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CEF96" w14:textId="77777777" w:rsidR="00103C90" w:rsidRPr="002D1773" w:rsidRDefault="00103C90" w:rsidP="002D1773">
      <w:pPr>
        <w:spacing w:before="100" w:beforeAutospacing="1" w:after="100" w:afterAutospacing="1" w:line="276" w:lineRule="auto"/>
        <w:jc w:val="center"/>
        <w:rPr>
          <w:rFonts w:ascii="Arial" w:hAnsi="Arial" w:cs="Arial"/>
          <w:b/>
        </w:rPr>
      </w:pPr>
      <w:bookmarkStart w:id="0" w:name="_GoBack"/>
      <w:bookmarkEnd w:id="0"/>
    </w:p>
    <w:p w14:paraId="46BDA853" w14:textId="3F73EA83" w:rsidR="00595109" w:rsidRPr="002D1773" w:rsidRDefault="00595109" w:rsidP="002D1773">
      <w:pPr>
        <w:spacing w:before="100" w:beforeAutospacing="1" w:after="100" w:afterAutospacing="1" w:line="276" w:lineRule="auto"/>
        <w:jc w:val="center"/>
        <w:rPr>
          <w:rFonts w:ascii="Arial" w:hAnsi="Arial" w:cs="Arial"/>
          <w:b/>
          <w:sz w:val="24"/>
          <w:szCs w:val="24"/>
        </w:rPr>
      </w:pPr>
      <w:r w:rsidRPr="002D1773">
        <w:rPr>
          <w:rFonts w:ascii="Arial" w:hAnsi="Arial" w:cs="Arial"/>
          <w:b/>
          <w:sz w:val="24"/>
          <w:szCs w:val="24"/>
        </w:rPr>
        <w:t>FRAMEWORK SERVICE CONTRACT</w:t>
      </w:r>
    </w:p>
    <w:p w14:paraId="46BDA854" w14:textId="134D4E07" w:rsidR="00595109" w:rsidRPr="002D1773" w:rsidRDefault="00F42F47" w:rsidP="002D1773">
      <w:pPr>
        <w:spacing w:before="100" w:beforeAutospacing="1" w:after="100" w:afterAutospacing="1" w:line="276" w:lineRule="auto"/>
        <w:jc w:val="center"/>
        <w:rPr>
          <w:rFonts w:ascii="Arial" w:hAnsi="Arial" w:cs="Arial"/>
          <w:b/>
        </w:rPr>
      </w:pPr>
      <w:r w:rsidRPr="002D1773">
        <w:rPr>
          <w:rFonts w:ascii="Arial" w:hAnsi="Arial" w:cs="Arial"/>
        </w:rPr>
        <w:t xml:space="preserve">FRAMEWORK </w:t>
      </w:r>
      <w:r w:rsidR="00595109" w:rsidRPr="002D1773">
        <w:rPr>
          <w:rFonts w:ascii="Arial" w:hAnsi="Arial" w:cs="Arial"/>
        </w:rPr>
        <w:t xml:space="preserve">CONTRACT NUMBER – </w:t>
      </w:r>
      <w:r w:rsidR="001559B0" w:rsidRPr="002D1773">
        <w:rPr>
          <w:rFonts w:ascii="Arial" w:hAnsi="Arial" w:cs="Arial"/>
        </w:rPr>
        <w:t>2015/EMSA/NEG/09/2015</w:t>
      </w:r>
    </w:p>
    <w:p w14:paraId="46BDA855" w14:textId="77777777" w:rsidR="00C74ADA" w:rsidRPr="002D1773" w:rsidRDefault="00C74ADA" w:rsidP="002D1773">
      <w:pPr>
        <w:tabs>
          <w:tab w:val="left" w:pos="510"/>
          <w:tab w:val="left" w:pos="10977"/>
        </w:tabs>
        <w:spacing w:before="100" w:beforeAutospacing="1" w:after="100" w:afterAutospacing="1" w:line="276" w:lineRule="auto"/>
        <w:jc w:val="both"/>
        <w:rPr>
          <w:rFonts w:ascii="Arial" w:hAnsi="Arial" w:cs="Arial"/>
        </w:rPr>
      </w:pPr>
    </w:p>
    <w:p w14:paraId="46BDA856" w14:textId="61BB0D19" w:rsidR="00162121" w:rsidRPr="002D1773" w:rsidRDefault="00162121" w:rsidP="002D1773">
      <w:pPr>
        <w:tabs>
          <w:tab w:val="left" w:pos="510"/>
          <w:tab w:val="left" w:pos="10977"/>
        </w:tabs>
        <w:spacing w:before="100" w:beforeAutospacing="1" w:after="100" w:afterAutospacing="1" w:line="276" w:lineRule="auto"/>
        <w:jc w:val="both"/>
        <w:rPr>
          <w:rFonts w:ascii="Arial" w:hAnsi="Arial" w:cs="Arial"/>
        </w:rPr>
      </w:pPr>
      <w:r w:rsidRPr="002D1773">
        <w:rPr>
          <w:rFonts w:ascii="Arial" w:hAnsi="Arial" w:cs="Arial"/>
        </w:rPr>
        <w:t>The European Maritime Safety Agency</w:t>
      </w:r>
      <w:r w:rsidR="00DB0F6C" w:rsidRPr="002D1773">
        <w:rPr>
          <w:rFonts w:ascii="Arial" w:hAnsi="Arial" w:cs="Arial"/>
        </w:rPr>
        <w:t xml:space="preserve"> (hereinafter referred to as "EMSA")</w:t>
      </w:r>
      <w:r w:rsidRPr="002D1773">
        <w:rPr>
          <w:rFonts w:ascii="Arial" w:hAnsi="Arial" w:cs="Arial"/>
        </w:rPr>
        <w:t xml:space="preserve">, </w:t>
      </w:r>
      <w:r w:rsidR="00972A01" w:rsidRPr="002D1773">
        <w:rPr>
          <w:rFonts w:ascii="Arial" w:hAnsi="Arial" w:cs="Arial"/>
        </w:rPr>
        <w:t xml:space="preserve">with its seat at Praça Europa 4, </w:t>
      </w:r>
      <w:r w:rsidR="001B1DAE" w:rsidRPr="002D1773">
        <w:rPr>
          <w:rFonts w:ascii="Arial" w:hAnsi="Arial" w:cs="Arial"/>
        </w:rPr>
        <w:t xml:space="preserve">1249-206 </w:t>
      </w:r>
      <w:r w:rsidR="00972A01" w:rsidRPr="002D1773">
        <w:rPr>
          <w:rFonts w:ascii="Arial" w:hAnsi="Arial" w:cs="Arial"/>
        </w:rPr>
        <w:t xml:space="preserve">Lisbon, Portugal, VAT registration no.: 507 685 326, </w:t>
      </w:r>
      <w:r w:rsidRPr="002D1773">
        <w:rPr>
          <w:rFonts w:ascii="Arial" w:hAnsi="Arial" w:cs="Arial"/>
        </w:rPr>
        <w:t>represented</w:t>
      </w:r>
      <w:r w:rsidR="00DB0F6C" w:rsidRPr="002D1773">
        <w:rPr>
          <w:rFonts w:ascii="Arial" w:hAnsi="Arial" w:cs="Arial"/>
        </w:rPr>
        <w:t xml:space="preserve"> </w:t>
      </w:r>
      <w:r w:rsidR="001559B0" w:rsidRPr="002D1773">
        <w:rPr>
          <w:rFonts w:ascii="Arial" w:hAnsi="Arial" w:cs="Arial"/>
        </w:rPr>
        <w:t>Manuela Tomassini, Acting Head of Department, Corporate Services</w:t>
      </w:r>
      <w:r w:rsidRPr="002D1773">
        <w:rPr>
          <w:rFonts w:ascii="Arial" w:hAnsi="Arial" w:cs="Arial"/>
        </w:rPr>
        <w:t>,</w:t>
      </w:r>
    </w:p>
    <w:p w14:paraId="46BDA857" w14:textId="77777777" w:rsidR="00C74ADA" w:rsidRPr="002D1773" w:rsidRDefault="00162121" w:rsidP="002D1773">
      <w:pPr>
        <w:tabs>
          <w:tab w:val="left" w:pos="510"/>
          <w:tab w:val="left" w:pos="10977"/>
        </w:tabs>
        <w:spacing w:before="100" w:beforeAutospacing="1" w:after="100" w:afterAutospacing="1" w:line="276" w:lineRule="auto"/>
        <w:jc w:val="both"/>
        <w:rPr>
          <w:rFonts w:ascii="Arial" w:hAnsi="Arial" w:cs="Arial"/>
        </w:rPr>
      </w:pPr>
      <w:r w:rsidRPr="002D1773">
        <w:rPr>
          <w:rFonts w:ascii="Arial" w:hAnsi="Arial" w:cs="Arial"/>
        </w:rPr>
        <w:t>o</w:t>
      </w:r>
      <w:r w:rsidR="00DB0F6C" w:rsidRPr="002D1773">
        <w:rPr>
          <w:rFonts w:ascii="Arial" w:hAnsi="Arial" w:cs="Arial"/>
        </w:rPr>
        <w:t>n</w:t>
      </w:r>
      <w:r w:rsidRPr="002D1773">
        <w:rPr>
          <w:rFonts w:ascii="Arial" w:hAnsi="Arial" w:cs="Arial"/>
        </w:rPr>
        <w:t xml:space="preserve"> the one part,</w:t>
      </w:r>
      <w:r w:rsidR="00F71236" w:rsidRPr="002D1773">
        <w:rPr>
          <w:rFonts w:ascii="Arial" w:hAnsi="Arial" w:cs="Arial"/>
        </w:rPr>
        <w:t xml:space="preserve"> </w:t>
      </w:r>
      <w:r w:rsidR="00595109" w:rsidRPr="002D1773">
        <w:rPr>
          <w:rFonts w:ascii="Arial" w:hAnsi="Arial" w:cs="Arial"/>
        </w:rPr>
        <w:t>and</w:t>
      </w:r>
    </w:p>
    <w:p w14:paraId="46BDA858" w14:textId="217D0BF6" w:rsidR="00595109" w:rsidRPr="002D1773" w:rsidRDefault="00595109" w:rsidP="002D1773">
      <w:pPr>
        <w:spacing w:before="100" w:beforeAutospacing="1" w:after="120" w:line="276" w:lineRule="auto"/>
        <w:rPr>
          <w:rFonts w:ascii="Arial" w:hAnsi="Arial" w:cs="Arial"/>
          <w:i/>
        </w:rPr>
      </w:pPr>
      <w:r w:rsidRPr="002D1773">
        <w:rPr>
          <w:rFonts w:ascii="Arial" w:hAnsi="Arial" w:cs="Arial"/>
        </w:rPr>
        <w:t>[</w:t>
      </w:r>
      <w:r w:rsidR="00DB0F6C" w:rsidRPr="002D1773">
        <w:rPr>
          <w:rFonts w:ascii="Arial" w:hAnsi="Arial" w:cs="Arial"/>
        </w:rPr>
        <w:t xml:space="preserve">full </w:t>
      </w:r>
      <w:r w:rsidRPr="002D1773">
        <w:rPr>
          <w:rFonts w:ascii="Arial" w:hAnsi="Arial" w:cs="Arial"/>
        </w:rPr>
        <w:t>official name]</w:t>
      </w:r>
      <w:r w:rsidR="00F71236" w:rsidRPr="002D1773">
        <w:rPr>
          <w:rFonts w:ascii="Arial" w:hAnsi="Arial" w:cs="Arial"/>
        </w:rPr>
        <w:br/>
      </w:r>
      <w:r w:rsidRPr="002D1773">
        <w:rPr>
          <w:rFonts w:ascii="Arial" w:hAnsi="Arial" w:cs="Arial"/>
        </w:rPr>
        <w:t>[</w:t>
      </w:r>
      <w:r w:rsidRPr="002D1773">
        <w:rPr>
          <w:rFonts w:ascii="Arial" w:hAnsi="Arial" w:cs="Arial"/>
          <w:i/>
        </w:rPr>
        <w:t>official legal form</w:t>
      </w:r>
      <w:r w:rsidRPr="002D1773">
        <w:rPr>
          <w:rFonts w:ascii="Arial" w:hAnsi="Arial" w:cs="Arial"/>
        </w:rPr>
        <w:t>]</w:t>
      </w:r>
      <w:r w:rsidR="001559B0" w:rsidRPr="002D1773" w:rsidDel="001559B0">
        <w:rPr>
          <w:rStyle w:val="FootnoteReference"/>
          <w:rFonts w:ascii="Arial" w:hAnsi="Arial" w:cs="Arial"/>
          <w:i/>
        </w:rPr>
        <w:t xml:space="preserve"> </w:t>
      </w:r>
      <w:r w:rsidR="00F71236" w:rsidRPr="002D1773">
        <w:rPr>
          <w:rFonts w:ascii="Arial" w:hAnsi="Arial" w:cs="Arial"/>
        </w:rPr>
        <w:br/>
      </w:r>
      <w:r w:rsidRPr="002D1773">
        <w:rPr>
          <w:rFonts w:ascii="Arial" w:hAnsi="Arial" w:cs="Arial"/>
        </w:rPr>
        <w:t>[</w:t>
      </w:r>
      <w:r w:rsidRPr="002D1773">
        <w:rPr>
          <w:rFonts w:ascii="Arial" w:hAnsi="Arial" w:cs="Arial"/>
          <w:i/>
        </w:rPr>
        <w:t>statutory registration number</w:t>
      </w:r>
      <w:r w:rsidRPr="002D1773">
        <w:rPr>
          <w:rFonts w:ascii="Arial" w:hAnsi="Arial" w:cs="Arial"/>
        </w:rPr>
        <w:t>]</w:t>
      </w:r>
      <w:r w:rsidR="001559B0" w:rsidRPr="002D1773" w:rsidDel="001559B0">
        <w:rPr>
          <w:rStyle w:val="FootnoteReference"/>
          <w:rFonts w:ascii="Arial" w:hAnsi="Arial" w:cs="Arial"/>
          <w:i/>
        </w:rPr>
        <w:t xml:space="preserve"> </w:t>
      </w:r>
      <w:r w:rsidR="00F71236" w:rsidRPr="002D1773">
        <w:rPr>
          <w:rFonts w:ascii="Arial" w:hAnsi="Arial" w:cs="Arial"/>
        </w:rPr>
        <w:br/>
      </w:r>
      <w:r w:rsidRPr="002D1773">
        <w:rPr>
          <w:rFonts w:ascii="Arial" w:hAnsi="Arial" w:cs="Arial"/>
        </w:rPr>
        <w:t>[</w:t>
      </w:r>
      <w:r w:rsidR="00DB0F6C" w:rsidRPr="002D1773">
        <w:rPr>
          <w:rFonts w:ascii="Arial" w:hAnsi="Arial" w:cs="Arial"/>
        </w:rPr>
        <w:t xml:space="preserve">full </w:t>
      </w:r>
      <w:r w:rsidRPr="002D1773">
        <w:rPr>
          <w:rFonts w:ascii="Arial" w:hAnsi="Arial" w:cs="Arial"/>
        </w:rPr>
        <w:t>official address]</w:t>
      </w:r>
      <w:r w:rsidR="00F71236" w:rsidRPr="002D1773">
        <w:rPr>
          <w:rFonts w:ascii="Arial" w:hAnsi="Arial" w:cs="Arial"/>
        </w:rPr>
        <w:br/>
      </w:r>
      <w:r w:rsidRPr="002D1773">
        <w:rPr>
          <w:rFonts w:ascii="Arial" w:hAnsi="Arial" w:cs="Arial"/>
        </w:rPr>
        <w:t>[</w:t>
      </w:r>
      <w:r w:rsidRPr="002D1773">
        <w:rPr>
          <w:rFonts w:ascii="Arial" w:hAnsi="Arial" w:cs="Arial"/>
          <w:i/>
        </w:rPr>
        <w:t>VAT registration number</w:t>
      </w:r>
      <w:r w:rsidRPr="002D1773">
        <w:rPr>
          <w:rFonts w:ascii="Arial" w:hAnsi="Arial" w:cs="Arial"/>
        </w:rPr>
        <w:t>]</w:t>
      </w:r>
    </w:p>
    <w:p w14:paraId="46BDA859" w14:textId="77777777" w:rsidR="00595109" w:rsidRPr="002D1773" w:rsidRDefault="00595109" w:rsidP="002D1773">
      <w:pPr>
        <w:spacing w:before="100" w:beforeAutospacing="1" w:after="100" w:afterAutospacing="1" w:line="276" w:lineRule="auto"/>
        <w:rPr>
          <w:rFonts w:ascii="Arial" w:hAnsi="Arial" w:cs="Arial"/>
        </w:rPr>
      </w:pPr>
    </w:p>
    <w:p w14:paraId="46BDA85A" w14:textId="4DC386CA" w:rsidR="00595109" w:rsidRPr="002D1773" w:rsidRDefault="00595109" w:rsidP="002D1773">
      <w:pPr>
        <w:spacing w:line="276" w:lineRule="auto"/>
        <w:jc w:val="both"/>
        <w:rPr>
          <w:rFonts w:ascii="Arial" w:hAnsi="Arial" w:cs="Arial"/>
          <w:i/>
        </w:rPr>
      </w:pPr>
      <w:r w:rsidRPr="002D1773">
        <w:rPr>
          <w:rFonts w:ascii="Arial" w:hAnsi="Arial" w:cs="Arial"/>
        </w:rPr>
        <w:t xml:space="preserve">(hereinafter referred to as "the </w:t>
      </w:r>
      <w:r w:rsidR="00DB0F6C" w:rsidRPr="002D1773">
        <w:rPr>
          <w:rFonts w:ascii="Arial" w:hAnsi="Arial" w:cs="Arial"/>
        </w:rPr>
        <w:t>c</w:t>
      </w:r>
      <w:r w:rsidRPr="002D1773">
        <w:rPr>
          <w:rFonts w:ascii="Arial" w:hAnsi="Arial" w:cs="Arial"/>
        </w:rPr>
        <w:t>ontractor"), represented</w:t>
      </w:r>
      <w:r w:rsidR="00DB0F6C" w:rsidRPr="002D1773">
        <w:rPr>
          <w:rFonts w:ascii="Arial" w:hAnsi="Arial" w:cs="Arial"/>
        </w:rPr>
        <w:t xml:space="preserve"> </w:t>
      </w:r>
      <w:r w:rsidRPr="002D1773">
        <w:rPr>
          <w:rFonts w:ascii="Arial" w:hAnsi="Arial" w:cs="Arial"/>
        </w:rPr>
        <w:t>by</w:t>
      </w:r>
      <w:r w:rsidRPr="002D1773">
        <w:rPr>
          <w:rFonts w:ascii="Arial" w:hAnsi="Arial" w:cs="Arial"/>
          <w:i/>
        </w:rPr>
        <w:t xml:space="preserve"> </w:t>
      </w:r>
      <w:r w:rsidRPr="002D1773">
        <w:rPr>
          <w:rFonts w:ascii="Arial" w:hAnsi="Arial" w:cs="Arial"/>
        </w:rPr>
        <w:t>[</w:t>
      </w:r>
      <w:r w:rsidR="00DB0F6C" w:rsidRPr="002D1773">
        <w:rPr>
          <w:rFonts w:ascii="Arial" w:hAnsi="Arial" w:cs="Arial"/>
        </w:rPr>
        <w:t>fore</w:t>
      </w:r>
      <w:r w:rsidRPr="002D1773">
        <w:rPr>
          <w:rFonts w:ascii="Arial" w:hAnsi="Arial" w:cs="Arial"/>
        </w:rPr>
        <w:t>name</w:t>
      </w:r>
      <w:r w:rsidR="00DB0F6C" w:rsidRPr="002D1773">
        <w:rPr>
          <w:rFonts w:ascii="Arial" w:hAnsi="Arial" w:cs="Arial"/>
        </w:rPr>
        <w:t>, surname</w:t>
      </w:r>
      <w:r w:rsidRPr="002D1773">
        <w:rPr>
          <w:rFonts w:ascii="Arial" w:hAnsi="Arial" w:cs="Arial"/>
        </w:rPr>
        <w:t xml:space="preserve"> and function,]</w:t>
      </w:r>
    </w:p>
    <w:p w14:paraId="46BDA85B" w14:textId="77777777" w:rsidR="0038202E" w:rsidRPr="002D1773" w:rsidRDefault="0038202E" w:rsidP="002D1773">
      <w:pPr>
        <w:spacing w:before="100" w:beforeAutospacing="1" w:after="100" w:afterAutospacing="1" w:line="276" w:lineRule="auto"/>
        <w:jc w:val="both"/>
        <w:rPr>
          <w:rFonts w:ascii="Arial" w:hAnsi="Arial" w:cs="Arial"/>
        </w:rPr>
      </w:pPr>
    </w:p>
    <w:p w14:paraId="46BDA85C" w14:textId="77777777" w:rsidR="00595109" w:rsidRPr="002D1773" w:rsidRDefault="00595109" w:rsidP="002D1773">
      <w:pPr>
        <w:spacing w:before="100" w:beforeAutospacing="1" w:after="100" w:afterAutospacing="1" w:line="276" w:lineRule="auto"/>
        <w:jc w:val="both"/>
        <w:rPr>
          <w:rFonts w:ascii="Arial" w:hAnsi="Arial" w:cs="Arial"/>
        </w:rPr>
      </w:pPr>
      <w:r w:rsidRPr="002D1773">
        <w:rPr>
          <w:rFonts w:ascii="Arial" w:hAnsi="Arial" w:cs="Arial"/>
        </w:rPr>
        <w:t>o</w:t>
      </w:r>
      <w:r w:rsidR="00DB0F6C" w:rsidRPr="002D1773">
        <w:rPr>
          <w:rFonts w:ascii="Arial" w:hAnsi="Arial" w:cs="Arial"/>
        </w:rPr>
        <w:t>n</w:t>
      </w:r>
      <w:r w:rsidRPr="002D1773">
        <w:rPr>
          <w:rFonts w:ascii="Arial" w:hAnsi="Arial" w:cs="Arial"/>
        </w:rPr>
        <w:t xml:space="preserve"> the other part,</w:t>
      </w:r>
    </w:p>
    <w:p w14:paraId="46BDA85D" w14:textId="77777777" w:rsidR="00595109" w:rsidRPr="002D1773" w:rsidRDefault="00CC670A" w:rsidP="002D1773">
      <w:pPr>
        <w:tabs>
          <w:tab w:val="left" w:pos="510"/>
          <w:tab w:val="left" w:pos="1020"/>
          <w:tab w:val="left" w:pos="10977"/>
        </w:tabs>
        <w:spacing w:before="100" w:beforeAutospacing="1" w:after="100" w:afterAutospacing="1" w:line="276" w:lineRule="auto"/>
        <w:jc w:val="center"/>
        <w:rPr>
          <w:rFonts w:ascii="Arial" w:hAnsi="Arial" w:cs="Arial"/>
        </w:rPr>
      </w:pPr>
      <w:r w:rsidRPr="002D1773">
        <w:rPr>
          <w:rFonts w:ascii="Arial" w:hAnsi="Arial" w:cs="Arial"/>
        </w:rPr>
        <w:br w:type="page"/>
      </w:r>
      <w:r w:rsidR="00595109" w:rsidRPr="002D1773">
        <w:rPr>
          <w:rFonts w:ascii="Arial" w:hAnsi="Arial" w:cs="Arial"/>
        </w:rPr>
        <w:lastRenderedPageBreak/>
        <w:t>HAVE AGREED</w:t>
      </w:r>
    </w:p>
    <w:p w14:paraId="46BDA85E" w14:textId="77777777" w:rsidR="007E2792" w:rsidRPr="002D1773" w:rsidRDefault="007E2792" w:rsidP="002D1773">
      <w:pPr>
        <w:tabs>
          <w:tab w:val="left" w:pos="510"/>
          <w:tab w:val="left" w:pos="1020"/>
          <w:tab w:val="left" w:pos="10977"/>
        </w:tabs>
        <w:spacing w:before="100" w:beforeAutospacing="1" w:after="100" w:afterAutospacing="1" w:line="276" w:lineRule="auto"/>
        <w:jc w:val="center"/>
        <w:rPr>
          <w:rFonts w:ascii="Arial" w:hAnsi="Arial" w:cs="Arial"/>
        </w:rPr>
      </w:pPr>
    </w:p>
    <w:p w14:paraId="46BDA85F" w14:textId="0BC7302B" w:rsidR="00595109" w:rsidRPr="002D1773" w:rsidRDefault="00DB0F6C" w:rsidP="002D1773">
      <w:pPr>
        <w:spacing w:before="100" w:beforeAutospacing="1" w:after="100" w:afterAutospacing="1" w:line="276" w:lineRule="auto"/>
        <w:jc w:val="both"/>
        <w:rPr>
          <w:rFonts w:ascii="Arial" w:hAnsi="Arial" w:cs="Arial"/>
        </w:rPr>
      </w:pPr>
      <w:r w:rsidRPr="002D1773">
        <w:rPr>
          <w:rFonts w:ascii="Arial" w:hAnsi="Arial" w:cs="Arial"/>
        </w:rPr>
        <w:t xml:space="preserve">to </w:t>
      </w:r>
      <w:r w:rsidR="00595109" w:rsidRPr="002D1773">
        <w:rPr>
          <w:rFonts w:ascii="Arial" w:hAnsi="Arial" w:cs="Arial"/>
        </w:rPr>
        <w:t xml:space="preserve">the </w:t>
      </w:r>
      <w:r w:rsidRPr="002D1773">
        <w:rPr>
          <w:rFonts w:ascii="Arial" w:hAnsi="Arial" w:cs="Arial"/>
          <w:b/>
        </w:rPr>
        <w:t>s</w:t>
      </w:r>
      <w:r w:rsidR="00595109" w:rsidRPr="002D1773">
        <w:rPr>
          <w:rFonts w:ascii="Arial" w:hAnsi="Arial" w:cs="Arial"/>
          <w:b/>
        </w:rPr>
        <w:t xml:space="preserve">pecial </w:t>
      </w:r>
      <w:r w:rsidRPr="002D1773">
        <w:rPr>
          <w:rFonts w:ascii="Arial" w:hAnsi="Arial" w:cs="Arial"/>
          <w:b/>
        </w:rPr>
        <w:t>c</w:t>
      </w:r>
      <w:r w:rsidR="00595109" w:rsidRPr="002D1773">
        <w:rPr>
          <w:rFonts w:ascii="Arial" w:hAnsi="Arial" w:cs="Arial"/>
          <w:b/>
        </w:rPr>
        <w:t>onditions</w:t>
      </w:r>
      <w:r w:rsidRPr="002D1773">
        <w:rPr>
          <w:rFonts w:ascii="Arial" w:hAnsi="Arial" w:cs="Arial"/>
          <w:b/>
        </w:rPr>
        <w:t xml:space="preserve">, </w:t>
      </w:r>
      <w:r w:rsidRPr="002D1773">
        <w:rPr>
          <w:rFonts w:ascii="Arial" w:hAnsi="Arial" w:cs="Arial"/>
        </w:rPr>
        <w:t>the</w:t>
      </w:r>
      <w:r w:rsidRPr="002D1773">
        <w:rPr>
          <w:rFonts w:ascii="Arial" w:hAnsi="Arial" w:cs="Arial"/>
          <w:b/>
        </w:rPr>
        <w:t xml:space="preserve"> general conditions for service framework</w:t>
      </w:r>
      <w:r w:rsidR="0038202E" w:rsidRPr="002D1773">
        <w:rPr>
          <w:rFonts w:ascii="Arial" w:hAnsi="Arial" w:cs="Arial"/>
          <w:b/>
        </w:rPr>
        <w:t xml:space="preserve"> </w:t>
      </w:r>
      <w:r w:rsidRPr="002D1773">
        <w:rPr>
          <w:rFonts w:ascii="Arial" w:hAnsi="Arial" w:cs="Arial"/>
          <w:b/>
        </w:rPr>
        <w:t xml:space="preserve">contracts, </w:t>
      </w:r>
      <w:r w:rsidRPr="002D1773">
        <w:rPr>
          <w:rFonts w:ascii="Arial" w:hAnsi="Arial" w:cs="Arial"/>
        </w:rPr>
        <w:t xml:space="preserve">the </w:t>
      </w:r>
      <w:r w:rsidRPr="002D1773">
        <w:rPr>
          <w:rFonts w:ascii="Arial" w:hAnsi="Arial" w:cs="Arial"/>
          <w:b/>
        </w:rPr>
        <w:t>model order form</w:t>
      </w:r>
      <w:r w:rsidRPr="002D1773">
        <w:rPr>
          <w:rFonts w:ascii="Arial" w:hAnsi="Arial" w:cs="Arial"/>
        </w:rPr>
        <w:t xml:space="preserve"> </w:t>
      </w:r>
      <w:r w:rsidR="00595109" w:rsidRPr="002D1773">
        <w:rPr>
          <w:rFonts w:ascii="Arial" w:hAnsi="Arial" w:cs="Arial"/>
        </w:rPr>
        <w:t xml:space="preserve">and the following </w:t>
      </w:r>
      <w:r w:rsidRPr="002D1773">
        <w:rPr>
          <w:rFonts w:ascii="Arial" w:hAnsi="Arial" w:cs="Arial"/>
        </w:rPr>
        <w:t>a</w:t>
      </w:r>
      <w:r w:rsidR="00595109" w:rsidRPr="002D1773">
        <w:rPr>
          <w:rFonts w:ascii="Arial" w:hAnsi="Arial" w:cs="Arial"/>
        </w:rPr>
        <w:t>nnexes:</w:t>
      </w:r>
    </w:p>
    <w:p w14:paraId="46BDA860" w14:textId="4DDAF551" w:rsidR="00C97C43" w:rsidRPr="002D1773" w:rsidRDefault="00CC670A" w:rsidP="002D1773">
      <w:pPr>
        <w:spacing w:before="100" w:beforeAutospacing="1" w:after="100" w:afterAutospacing="1" w:line="276" w:lineRule="auto"/>
        <w:ind w:left="1560" w:hanging="1560"/>
        <w:jc w:val="both"/>
        <w:rPr>
          <w:rFonts w:ascii="Arial" w:hAnsi="Arial" w:cs="Arial"/>
          <w:b/>
        </w:rPr>
      </w:pPr>
      <w:r w:rsidRPr="002D1773">
        <w:rPr>
          <w:rFonts w:ascii="Arial" w:hAnsi="Arial" w:cs="Arial"/>
          <w:b/>
        </w:rPr>
        <w:t>Annex I</w:t>
      </w:r>
      <w:r w:rsidRPr="002D1773">
        <w:rPr>
          <w:rFonts w:ascii="Arial" w:hAnsi="Arial" w:cs="Arial"/>
          <w:b/>
        </w:rPr>
        <w:tab/>
      </w:r>
      <w:r w:rsidR="0038202E" w:rsidRPr="002D1773">
        <w:rPr>
          <w:rFonts w:ascii="Arial" w:hAnsi="Arial" w:cs="Arial"/>
        </w:rPr>
        <w:t xml:space="preserve">Tender specifications (reference No </w:t>
      </w:r>
      <w:r w:rsidR="00286CA2" w:rsidRPr="002D1773">
        <w:rPr>
          <w:rFonts w:ascii="Arial" w:hAnsi="Arial" w:cs="Arial"/>
        </w:rPr>
        <w:t xml:space="preserve">EMSA/NEG/09/2015 </w:t>
      </w:r>
      <w:r w:rsidR="0038202E" w:rsidRPr="002D1773">
        <w:rPr>
          <w:rFonts w:ascii="Arial" w:hAnsi="Arial" w:cs="Arial"/>
        </w:rPr>
        <w:t>of [</w:t>
      </w:r>
      <w:r w:rsidR="0038202E" w:rsidRPr="002D1773">
        <w:rPr>
          <w:rFonts w:ascii="Arial" w:hAnsi="Arial" w:cs="Arial"/>
          <w:i/>
        </w:rPr>
        <w:t>insert date</w:t>
      </w:r>
      <w:r w:rsidR="0038202E" w:rsidRPr="002D1773">
        <w:rPr>
          <w:rFonts w:ascii="Arial" w:hAnsi="Arial" w:cs="Arial"/>
        </w:rPr>
        <w:t>])</w:t>
      </w:r>
    </w:p>
    <w:p w14:paraId="46BDA861" w14:textId="77777777" w:rsidR="0038202E" w:rsidRPr="002D1773" w:rsidRDefault="00C97C43" w:rsidP="002D1773">
      <w:pPr>
        <w:tabs>
          <w:tab w:val="left" w:pos="1560"/>
        </w:tabs>
        <w:spacing w:before="100" w:beforeAutospacing="1" w:after="100" w:afterAutospacing="1" w:line="276" w:lineRule="auto"/>
        <w:jc w:val="both"/>
        <w:rPr>
          <w:rFonts w:ascii="Arial" w:hAnsi="Arial" w:cs="Arial"/>
        </w:rPr>
      </w:pPr>
      <w:r w:rsidRPr="002D1773">
        <w:rPr>
          <w:rFonts w:ascii="Arial" w:hAnsi="Arial" w:cs="Arial"/>
          <w:b/>
        </w:rPr>
        <w:t>Annex II</w:t>
      </w:r>
      <w:r w:rsidRPr="002D1773">
        <w:rPr>
          <w:rFonts w:ascii="Arial" w:hAnsi="Arial" w:cs="Arial"/>
        </w:rPr>
        <w:tab/>
      </w:r>
      <w:r w:rsidR="0038202E" w:rsidRPr="002D1773">
        <w:rPr>
          <w:rFonts w:ascii="Arial" w:hAnsi="Arial" w:cs="Arial"/>
        </w:rPr>
        <w:t>Contractor's tender (reference No [</w:t>
      </w:r>
      <w:r w:rsidR="0038202E" w:rsidRPr="002D1773">
        <w:rPr>
          <w:rFonts w:ascii="Arial" w:hAnsi="Arial" w:cs="Arial"/>
          <w:i/>
        </w:rPr>
        <w:t>complete</w:t>
      </w:r>
      <w:r w:rsidR="0038202E" w:rsidRPr="002D1773">
        <w:rPr>
          <w:rFonts w:ascii="Arial" w:hAnsi="Arial" w:cs="Arial"/>
        </w:rPr>
        <w:t>] of [</w:t>
      </w:r>
      <w:r w:rsidR="0038202E" w:rsidRPr="002D1773">
        <w:rPr>
          <w:rFonts w:ascii="Arial" w:hAnsi="Arial" w:cs="Arial"/>
          <w:i/>
        </w:rPr>
        <w:t>insert date</w:t>
      </w:r>
      <w:r w:rsidR="0038202E" w:rsidRPr="002D1773">
        <w:rPr>
          <w:rFonts w:ascii="Arial" w:hAnsi="Arial" w:cs="Arial"/>
        </w:rPr>
        <w:t>])</w:t>
      </w:r>
    </w:p>
    <w:p w14:paraId="46BDA868" w14:textId="77777777" w:rsidR="00595109" w:rsidRPr="002D1773" w:rsidRDefault="00595109" w:rsidP="002D1773">
      <w:pPr>
        <w:spacing w:before="100" w:beforeAutospacing="1" w:after="100" w:afterAutospacing="1" w:line="276" w:lineRule="auto"/>
        <w:jc w:val="both"/>
        <w:rPr>
          <w:rFonts w:ascii="Arial" w:hAnsi="Arial" w:cs="Arial"/>
        </w:rPr>
      </w:pPr>
      <w:r w:rsidRPr="002D1773">
        <w:rPr>
          <w:rFonts w:ascii="Arial" w:hAnsi="Arial" w:cs="Arial"/>
        </w:rPr>
        <w:t>which form an integral part of this</w:t>
      </w:r>
      <w:r w:rsidR="0038202E" w:rsidRPr="002D1773">
        <w:rPr>
          <w:rFonts w:ascii="Arial" w:hAnsi="Arial" w:cs="Arial"/>
        </w:rPr>
        <w:t xml:space="preserve"> framework</w:t>
      </w:r>
      <w:r w:rsidRPr="002D1773">
        <w:rPr>
          <w:rFonts w:ascii="Arial" w:hAnsi="Arial" w:cs="Arial"/>
        </w:rPr>
        <w:t xml:space="preserve"> contract (hereinafter referred to as “the </w:t>
      </w:r>
      <w:r w:rsidR="00ED4A35" w:rsidRPr="002D1773">
        <w:rPr>
          <w:rFonts w:ascii="Arial" w:hAnsi="Arial" w:cs="Arial"/>
        </w:rPr>
        <w:t>FWC</w:t>
      </w:r>
      <w:r w:rsidRPr="002D1773">
        <w:rPr>
          <w:rFonts w:ascii="Arial" w:hAnsi="Arial" w:cs="Arial"/>
        </w:rPr>
        <w:t>”).</w:t>
      </w:r>
    </w:p>
    <w:p w14:paraId="46BDA869" w14:textId="77777777" w:rsidR="007E2792" w:rsidRPr="002D1773" w:rsidRDefault="007E2792" w:rsidP="002D1773">
      <w:pPr>
        <w:spacing w:before="100" w:beforeAutospacing="1" w:after="100" w:afterAutospacing="1" w:line="276" w:lineRule="auto"/>
        <w:jc w:val="both"/>
        <w:rPr>
          <w:rFonts w:ascii="Arial" w:hAnsi="Arial" w:cs="Arial"/>
        </w:rPr>
      </w:pPr>
    </w:p>
    <w:p w14:paraId="46BDA86A" w14:textId="77777777" w:rsidR="00C97C43" w:rsidRPr="002D1773" w:rsidRDefault="00C97C43" w:rsidP="002D1773">
      <w:pPr>
        <w:numPr>
          <w:ilvl w:val="0"/>
          <w:numId w:val="22"/>
        </w:numPr>
        <w:tabs>
          <w:tab w:val="num" w:pos="426"/>
        </w:tabs>
        <w:spacing w:before="100" w:beforeAutospacing="1" w:after="100" w:afterAutospacing="1" w:line="276" w:lineRule="auto"/>
        <w:jc w:val="both"/>
        <w:outlineLvl w:val="0"/>
        <w:rPr>
          <w:rFonts w:ascii="Arial" w:hAnsi="Arial" w:cs="Arial"/>
        </w:rPr>
      </w:pPr>
      <w:r w:rsidRPr="002D1773">
        <w:rPr>
          <w:rFonts w:ascii="Arial" w:hAnsi="Arial" w:cs="Arial"/>
        </w:rPr>
        <w:t xml:space="preserve">The terms set out in the </w:t>
      </w:r>
      <w:r w:rsidR="0038202E" w:rsidRPr="002D1773">
        <w:rPr>
          <w:rFonts w:ascii="Arial" w:hAnsi="Arial" w:cs="Arial"/>
        </w:rPr>
        <w:t>s</w:t>
      </w:r>
      <w:r w:rsidRPr="002D1773">
        <w:rPr>
          <w:rFonts w:ascii="Arial" w:hAnsi="Arial" w:cs="Arial"/>
        </w:rPr>
        <w:t xml:space="preserve">pecial </w:t>
      </w:r>
      <w:r w:rsidR="0038202E" w:rsidRPr="002D1773">
        <w:rPr>
          <w:rFonts w:ascii="Arial" w:hAnsi="Arial" w:cs="Arial"/>
        </w:rPr>
        <w:t>c</w:t>
      </w:r>
      <w:r w:rsidRPr="002D1773">
        <w:rPr>
          <w:rFonts w:ascii="Arial" w:hAnsi="Arial" w:cs="Arial"/>
        </w:rPr>
        <w:t xml:space="preserve">onditions shall take precedence over those in the other parts of the </w:t>
      </w:r>
      <w:r w:rsidR="0038202E" w:rsidRPr="002D1773">
        <w:rPr>
          <w:rFonts w:ascii="Arial" w:hAnsi="Arial" w:cs="Arial"/>
        </w:rPr>
        <w:t>FWC</w:t>
      </w:r>
      <w:r w:rsidRPr="002D1773">
        <w:rPr>
          <w:rFonts w:ascii="Arial" w:hAnsi="Arial" w:cs="Arial"/>
        </w:rPr>
        <w:t>.</w:t>
      </w:r>
    </w:p>
    <w:p w14:paraId="46BDA86B" w14:textId="77777777" w:rsidR="00C97C43" w:rsidRPr="002D1773" w:rsidRDefault="00C97C43" w:rsidP="002D1773">
      <w:pPr>
        <w:numPr>
          <w:ilvl w:val="0"/>
          <w:numId w:val="22"/>
        </w:numPr>
        <w:tabs>
          <w:tab w:val="num" w:pos="426"/>
        </w:tabs>
        <w:spacing w:before="100" w:beforeAutospacing="1" w:after="100" w:afterAutospacing="1" w:line="276" w:lineRule="auto"/>
        <w:jc w:val="both"/>
        <w:outlineLvl w:val="0"/>
        <w:rPr>
          <w:rFonts w:ascii="Arial" w:hAnsi="Arial" w:cs="Arial"/>
        </w:rPr>
      </w:pPr>
      <w:r w:rsidRPr="002D1773">
        <w:rPr>
          <w:rFonts w:ascii="Arial" w:hAnsi="Arial" w:cs="Arial"/>
        </w:rPr>
        <w:t xml:space="preserve">The terms set out in the </w:t>
      </w:r>
      <w:r w:rsidR="0038202E" w:rsidRPr="002D1773">
        <w:rPr>
          <w:rFonts w:ascii="Arial" w:hAnsi="Arial" w:cs="Arial"/>
        </w:rPr>
        <w:t>g</w:t>
      </w:r>
      <w:r w:rsidRPr="002D1773">
        <w:rPr>
          <w:rFonts w:ascii="Arial" w:hAnsi="Arial" w:cs="Arial"/>
        </w:rPr>
        <w:t xml:space="preserve">eneral </w:t>
      </w:r>
      <w:r w:rsidR="0038202E" w:rsidRPr="002D1773">
        <w:rPr>
          <w:rFonts w:ascii="Arial" w:hAnsi="Arial" w:cs="Arial"/>
        </w:rPr>
        <w:t>c</w:t>
      </w:r>
      <w:r w:rsidRPr="002D1773">
        <w:rPr>
          <w:rFonts w:ascii="Arial" w:hAnsi="Arial" w:cs="Arial"/>
        </w:rPr>
        <w:t>onditions shall take precedence over those in the model order form and model specific contract The terms set out in the model order form and model specific contract shall take precedence over those in the other Annexes.</w:t>
      </w:r>
    </w:p>
    <w:p w14:paraId="46BDA86C" w14:textId="77777777" w:rsidR="00C97C43" w:rsidRPr="002D1773" w:rsidRDefault="00C97C43" w:rsidP="002D1773">
      <w:pPr>
        <w:numPr>
          <w:ilvl w:val="0"/>
          <w:numId w:val="22"/>
        </w:numPr>
        <w:tabs>
          <w:tab w:val="num" w:pos="426"/>
        </w:tabs>
        <w:spacing w:before="100" w:beforeAutospacing="1" w:after="100" w:afterAutospacing="1" w:line="276" w:lineRule="auto"/>
        <w:jc w:val="both"/>
        <w:outlineLvl w:val="0"/>
        <w:rPr>
          <w:rFonts w:ascii="Arial" w:hAnsi="Arial" w:cs="Arial"/>
        </w:rPr>
      </w:pPr>
      <w:r w:rsidRPr="002D1773">
        <w:rPr>
          <w:rFonts w:ascii="Arial" w:hAnsi="Arial" w:cs="Arial"/>
        </w:rPr>
        <w:t xml:space="preserve">The terms set out in the </w:t>
      </w:r>
      <w:r w:rsidR="0038202E" w:rsidRPr="002D1773">
        <w:rPr>
          <w:rFonts w:ascii="Arial" w:hAnsi="Arial" w:cs="Arial"/>
        </w:rPr>
        <w:t>t</w:t>
      </w:r>
      <w:r w:rsidRPr="002D1773">
        <w:rPr>
          <w:rFonts w:ascii="Arial" w:hAnsi="Arial" w:cs="Arial"/>
        </w:rPr>
        <w:t xml:space="preserve">ender </w:t>
      </w:r>
      <w:r w:rsidR="0038202E" w:rsidRPr="002D1773">
        <w:rPr>
          <w:rFonts w:ascii="Arial" w:hAnsi="Arial" w:cs="Arial"/>
        </w:rPr>
        <w:t>s</w:t>
      </w:r>
      <w:r w:rsidRPr="002D1773">
        <w:rPr>
          <w:rFonts w:ascii="Arial" w:hAnsi="Arial" w:cs="Arial"/>
        </w:rPr>
        <w:t xml:space="preserve">pecifications (Annex I) shall take precedence over those in the </w:t>
      </w:r>
      <w:r w:rsidR="0038202E" w:rsidRPr="002D1773">
        <w:rPr>
          <w:rFonts w:ascii="Arial" w:hAnsi="Arial" w:cs="Arial"/>
        </w:rPr>
        <w:t>t</w:t>
      </w:r>
      <w:r w:rsidRPr="002D1773">
        <w:rPr>
          <w:rFonts w:ascii="Arial" w:hAnsi="Arial" w:cs="Arial"/>
        </w:rPr>
        <w:t>ender (Annex II).</w:t>
      </w:r>
    </w:p>
    <w:p w14:paraId="46BDA86D" w14:textId="77777777" w:rsidR="00C97C43" w:rsidRPr="002D1773" w:rsidRDefault="00C97C43" w:rsidP="002D1773">
      <w:pPr>
        <w:numPr>
          <w:ilvl w:val="0"/>
          <w:numId w:val="22"/>
        </w:numPr>
        <w:tabs>
          <w:tab w:val="num" w:pos="426"/>
        </w:tabs>
        <w:spacing w:before="100" w:beforeAutospacing="1" w:after="100" w:afterAutospacing="1" w:line="276" w:lineRule="auto"/>
        <w:jc w:val="both"/>
        <w:outlineLvl w:val="0"/>
        <w:rPr>
          <w:rFonts w:ascii="Arial" w:hAnsi="Arial" w:cs="Arial"/>
        </w:rPr>
      </w:pPr>
      <w:r w:rsidRPr="002D1773">
        <w:rPr>
          <w:rFonts w:ascii="Arial" w:hAnsi="Arial" w:cs="Arial"/>
        </w:rPr>
        <w:t xml:space="preserve">The terms set out in the </w:t>
      </w:r>
      <w:r w:rsidR="0038202E" w:rsidRPr="002D1773">
        <w:rPr>
          <w:rFonts w:ascii="Arial" w:hAnsi="Arial" w:cs="Arial"/>
        </w:rPr>
        <w:t>framework c</w:t>
      </w:r>
      <w:r w:rsidRPr="002D1773">
        <w:rPr>
          <w:rFonts w:ascii="Arial" w:hAnsi="Arial" w:cs="Arial"/>
        </w:rPr>
        <w:t>ontract shall take precedence over those in the order forms and specific contracts.</w:t>
      </w:r>
    </w:p>
    <w:p w14:paraId="46BDA86E" w14:textId="0E08A644" w:rsidR="00C97C43" w:rsidRPr="002D1773" w:rsidRDefault="00C97C43" w:rsidP="002D1773">
      <w:pPr>
        <w:numPr>
          <w:ilvl w:val="0"/>
          <w:numId w:val="22"/>
        </w:numPr>
        <w:tabs>
          <w:tab w:val="num" w:pos="426"/>
        </w:tabs>
        <w:spacing w:before="100" w:beforeAutospacing="1" w:after="100" w:afterAutospacing="1" w:line="276" w:lineRule="auto"/>
        <w:jc w:val="both"/>
        <w:outlineLvl w:val="0"/>
        <w:rPr>
          <w:rFonts w:ascii="Arial" w:hAnsi="Arial" w:cs="Arial"/>
        </w:rPr>
      </w:pPr>
      <w:r w:rsidRPr="002D1773">
        <w:rPr>
          <w:rFonts w:ascii="Arial" w:hAnsi="Arial" w:cs="Arial"/>
        </w:rPr>
        <w:t xml:space="preserve">The terms set out in the specific contracts shall take precedence over those in the </w:t>
      </w:r>
      <w:r w:rsidR="0038202E" w:rsidRPr="002D1773">
        <w:rPr>
          <w:rFonts w:ascii="Arial" w:hAnsi="Arial" w:cs="Arial"/>
        </w:rPr>
        <w:t>r</w:t>
      </w:r>
      <w:r w:rsidRPr="002D1773">
        <w:rPr>
          <w:rFonts w:ascii="Arial" w:hAnsi="Arial" w:cs="Arial"/>
        </w:rPr>
        <w:t xml:space="preserve">equests for </w:t>
      </w:r>
      <w:r w:rsidR="0038202E" w:rsidRPr="002D1773">
        <w:rPr>
          <w:rFonts w:ascii="Arial" w:hAnsi="Arial" w:cs="Arial"/>
        </w:rPr>
        <w:t>s</w:t>
      </w:r>
      <w:r w:rsidRPr="002D1773">
        <w:rPr>
          <w:rFonts w:ascii="Arial" w:hAnsi="Arial" w:cs="Arial"/>
        </w:rPr>
        <w:t>ervices.</w:t>
      </w:r>
    </w:p>
    <w:p w14:paraId="46BDA870" w14:textId="77777777" w:rsidR="00595109" w:rsidRPr="002D1773" w:rsidRDefault="00595109" w:rsidP="002D1773">
      <w:pPr>
        <w:spacing w:before="100" w:beforeAutospacing="1" w:after="100" w:afterAutospacing="1" w:line="276" w:lineRule="auto"/>
        <w:jc w:val="center"/>
        <w:outlineLvl w:val="0"/>
        <w:rPr>
          <w:rFonts w:ascii="Arial" w:hAnsi="Arial" w:cs="Arial"/>
          <w:b/>
          <w:caps/>
        </w:rPr>
      </w:pPr>
      <w:r w:rsidRPr="002D1773">
        <w:rPr>
          <w:rFonts w:ascii="Arial" w:hAnsi="Arial" w:cs="Arial"/>
        </w:rPr>
        <w:br w:type="page"/>
      </w:r>
      <w:r w:rsidR="0038202E" w:rsidRPr="002D1773">
        <w:rPr>
          <w:rFonts w:ascii="Arial" w:hAnsi="Arial" w:cs="Arial"/>
          <w:b/>
        </w:rPr>
        <w:lastRenderedPageBreak/>
        <w:t>I -</w:t>
      </w:r>
      <w:r w:rsidR="0038202E" w:rsidRPr="002D1773">
        <w:rPr>
          <w:rFonts w:ascii="Arial" w:hAnsi="Arial" w:cs="Arial"/>
        </w:rPr>
        <w:t xml:space="preserve"> </w:t>
      </w:r>
      <w:r w:rsidRPr="002D1773">
        <w:rPr>
          <w:rFonts w:ascii="Arial" w:hAnsi="Arial" w:cs="Arial"/>
          <w:b/>
          <w:caps/>
        </w:rPr>
        <w:t>Special Conditions</w:t>
      </w:r>
    </w:p>
    <w:p w14:paraId="46BDA871" w14:textId="77777777" w:rsidR="00595109" w:rsidRPr="002D1773" w:rsidRDefault="00595109" w:rsidP="002D1773">
      <w:pPr>
        <w:widowControl w:val="0"/>
        <w:spacing w:before="100" w:beforeAutospacing="1" w:after="100" w:afterAutospacing="1" w:line="276" w:lineRule="auto"/>
        <w:ind w:left="851" w:hanging="851"/>
        <w:jc w:val="both"/>
        <w:rPr>
          <w:rFonts w:ascii="Arial" w:hAnsi="Arial" w:cs="Arial"/>
          <w:b/>
          <w:caps/>
        </w:rPr>
      </w:pPr>
      <w:r w:rsidRPr="002D1773">
        <w:rPr>
          <w:rFonts w:ascii="Arial" w:hAnsi="Arial" w:cs="Arial"/>
          <w:b/>
          <w:caps/>
        </w:rPr>
        <w:t xml:space="preserve">Article </w:t>
      </w:r>
      <w:r w:rsidR="00A509A4" w:rsidRPr="002D1773">
        <w:rPr>
          <w:rFonts w:ascii="Arial" w:hAnsi="Arial" w:cs="Arial"/>
          <w:b/>
          <w:caps/>
        </w:rPr>
        <w:t>I.</w:t>
      </w:r>
      <w:r w:rsidRPr="002D1773">
        <w:rPr>
          <w:rFonts w:ascii="Arial" w:hAnsi="Arial" w:cs="Arial"/>
          <w:b/>
          <w:caps/>
        </w:rPr>
        <w:t xml:space="preserve">1 </w:t>
      </w:r>
      <w:r w:rsidR="00A509A4" w:rsidRPr="002D1773">
        <w:rPr>
          <w:rFonts w:ascii="Arial" w:hAnsi="Arial" w:cs="Arial"/>
          <w:b/>
          <w:caps/>
        </w:rPr>
        <w:t>–</w:t>
      </w:r>
      <w:r w:rsidRPr="002D1773">
        <w:rPr>
          <w:rFonts w:ascii="Arial" w:hAnsi="Arial" w:cs="Arial"/>
          <w:b/>
          <w:caps/>
        </w:rPr>
        <w:t xml:space="preserve"> Subject</w:t>
      </w:r>
      <w:r w:rsidR="00A509A4" w:rsidRPr="002D1773">
        <w:rPr>
          <w:rFonts w:ascii="Arial" w:hAnsi="Arial" w:cs="Arial"/>
          <w:b/>
          <w:caps/>
        </w:rPr>
        <w:t xml:space="preserve"> MATTER</w:t>
      </w:r>
    </w:p>
    <w:p w14:paraId="46BDA872" w14:textId="6CCBB4EA" w:rsidR="00595109" w:rsidRPr="002D1773" w:rsidRDefault="00A509A4" w:rsidP="002D1773">
      <w:pPr>
        <w:spacing w:before="100" w:beforeAutospacing="1" w:after="100" w:afterAutospacing="1" w:line="276" w:lineRule="auto"/>
        <w:ind w:left="851" w:hanging="851"/>
        <w:jc w:val="both"/>
        <w:rPr>
          <w:rFonts w:ascii="Arial" w:hAnsi="Arial" w:cs="Arial"/>
        </w:rPr>
      </w:pPr>
      <w:r w:rsidRPr="002D1773">
        <w:rPr>
          <w:rFonts w:ascii="Arial" w:hAnsi="Arial" w:cs="Arial"/>
          <w:b/>
        </w:rPr>
        <w:t>I.</w:t>
      </w:r>
      <w:r w:rsidR="00595109" w:rsidRPr="002D1773">
        <w:rPr>
          <w:rFonts w:ascii="Arial" w:hAnsi="Arial" w:cs="Arial"/>
          <w:b/>
        </w:rPr>
        <w:t>1.1</w:t>
      </w:r>
      <w:r w:rsidR="00595109" w:rsidRPr="002D1773">
        <w:rPr>
          <w:rFonts w:ascii="Arial" w:hAnsi="Arial" w:cs="Arial"/>
          <w:b/>
        </w:rPr>
        <w:tab/>
      </w:r>
      <w:r w:rsidR="00595109" w:rsidRPr="002D1773">
        <w:rPr>
          <w:rFonts w:ascii="Arial" w:hAnsi="Arial" w:cs="Arial"/>
        </w:rPr>
        <w:t>The</w:t>
      </w:r>
      <w:r w:rsidR="00595109" w:rsidRPr="002D1773">
        <w:rPr>
          <w:rFonts w:ascii="Arial" w:hAnsi="Arial" w:cs="Arial"/>
          <w:b/>
        </w:rPr>
        <w:t xml:space="preserve"> </w:t>
      </w:r>
      <w:r w:rsidR="00595109" w:rsidRPr="002D1773">
        <w:rPr>
          <w:rFonts w:ascii="Arial" w:hAnsi="Arial" w:cs="Arial"/>
        </w:rPr>
        <w:t xml:space="preserve">subject </w:t>
      </w:r>
      <w:r w:rsidRPr="002D1773">
        <w:rPr>
          <w:rFonts w:ascii="Arial" w:hAnsi="Arial" w:cs="Arial"/>
        </w:rPr>
        <w:t xml:space="preserve">matter </w:t>
      </w:r>
      <w:r w:rsidR="00595109" w:rsidRPr="002D1773">
        <w:rPr>
          <w:rFonts w:ascii="Arial" w:hAnsi="Arial" w:cs="Arial"/>
        </w:rPr>
        <w:t xml:space="preserve">of the </w:t>
      </w:r>
      <w:r w:rsidRPr="002D1773">
        <w:rPr>
          <w:rFonts w:ascii="Arial" w:hAnsi="Arial" w:cs="Arial"/>
        </w:rPr>
        <w:t>FWC</w:t>
      </w:r>
      <w:r w:rsidR="00595109" w:rsidRPr="002D1773">
        <w:rPr>
          <w:rFonts w:ascii="Arial" w:hAnsi="Arial" w:cs="Arial"/>
        </w:rPr>
        <w:t xml:space="preserve"> is </w:t>
      </w:r>
      <w:r w:rsidR="001559B0" w:rsidRPr="002D1773">
        <w:rPr>
          <w:rFonts w:ascii="Arial" w:hAnsi="Arial" w:cs="Arial"/>
        </w:rPr>
        <w:t>the supply, assembly and disassembly of wall partitions and doors in specific locations in EMSA’s main building</w:t>
      </w:r>
      <w:r w:rsidR="00D104CE" w:rsidRPr="002D1773">
        <w:rPr>
          <w:rFonts w:ascii="Arial" w:hAnsi="Arial" w:cs="Arial"/>
        </w:rPr>
        <w:t>.</w:t>
      </w:r>
    </w:p>
    <w:p w14:paraId="46BDA873" w14:textId="77777777" w:rsidR="00595109" w:rsidRPr="002D1773" w:rsidRDefault="00A509A4" w:rsidP="002D1773">
      <w:pPr>
        <w:suppressAutoHyphens/>
        <w:spacing w:before="100" w:beforeAutospacing="1" w:after="100" w:afterAutospacing="1" w:line="276" w:lineRule="auto"/>
        <w:ind w:left="851" w:hanging="851"/>
        <w:jc w:val="both"/>
        <w:rPr>
          <w:rFonts w:ascii="Arial" w:hAnsi="Arial" w:cs="Arial"/>
        </w:rPr>
      </w:pPr>
      <w:r w:rsidRPr="002D1773">
        <w:rPr>
          <w:rFonts w:ascii="Arial" w:hAnsi="Arial" w:cs="Arial"/>
          <w:b/>
        </w:rPr>
        <w:t>I.</w:t>
      </w:r>
      <w:r w:rsidR="00595109" w:rsidRPr="002D1773">
        <w:rPr>
          <w:rFonts w:ascii="Arial" w:hAnsi="Arial" w:cs="Arial"/>
          <w:b/>
        </w:rPr>
        <w:t>1.2</w:t>
      </w:r>
      <w:r w:rsidR="00595109" w:rsidRPr="002D1773">
        <w:rPr>
          <w:rFonts w:ascii="Arial" w:hAnsi="Arial" w:cs="Arial"/>
        </w:rPr>
        <w:tab/>
        <w:t xml:space="preserve">Signature of the </w:t>
      </w:r>
      <w:r w:rsidRPr="002D1773">
        <w:rPr>
          <w:rFonts w:ascii="Arial" w:hAnsi="Arial" w:cs="Arial"/>
        </w:rPr>
        <w:t xml:space="preserve">FWC </w:t>
      </w:r>
      <w:r w:rsidR="00595109" w:rsidRPr="002D1773">
        <w:rPr>
          <w:rFonts w:ascii="Arial" w:hAnsi="Arial" w:cs="Arial"/>
        </w:rPr>
        <w:t xml:space="preserve">imposes no obligation on </w:t>
      </w:r>
      <w:r w:rsidR="00162121" w:rsidRPr="002D1773">
        <w:rPr>
          <w:rFonts w:ascii="Arial" w:hAnsi="Arial" w:cs="Arial"/>
        </w:rPr>
        <w:t>EMSA</w:t>
      </w:r>
      <w:r w:rsidR="00595109" w:rsidRPr="002D1773">
        <w:rPr>
          <w:rFonts w:ascii="Arial" w:hAnsi="Arial" w:cs="Arial"/>
        </w:rPr>
        <w:t xml:space="preserve"> to purchase. Only </w:t>
      </w:r>
      <w:r w:rsidRPr="002D1773">
        <w:rPr>
          <w:rFonts w:ascii="Arial" w:hAnsi="Arial" w:cs="Arial"/>
        </w:rPr>
        <w:t xml:space="preserve">performance </w:t>
      </w:r>
      <w:r w:rsidR="00595109" w:rsidRPr="002D1773">
        <w:rPr>
          <w:rFonts w:ascii="Arial" w:hAnsi="Arial" w:cs="Arial"/>
        </w:rPr>
        <w:t xml:space="preserve">of the </w:t>
      </w:r>
      <w:r w:rsidRPr="002D1773">
        <w:rPr>
          <w:rFonts w:ascii="Arial" w:hAnsi="Arial" w:cs="Arial"/>
        </w:rPr>
        <w:t>FWC</w:t>
      </w:r>
      <w:r w:rsidR="00595109" w:rsidRPr="002D1773">
        <w:rPr>
          <w:rFonts w:ascii="Arial" w:hAnsi="Arial" w:cs="Arial"/>
        </w:rPr>
        <w:t xml:space="preserve"> through </w:t>
      </w:r>
      <w:r w:rsidRPr="002D1773">
        <w:rPr>
          <w:rFonts w:ascii="Arial" w:hAnsi="Arial" w:cs="Arial"/>
        </w:rPr>
        <w:t>o</w:t>
      </w:r>
      <w:r w:rsidR="00FD2964" w:rsidRPr="002D1773">
        <w:rPr>
          <w:rFonts w:ascii="Arial" w:hAnsi="Arial" w:cs="Arial"/>
        </w:rPr>
        <w:t xml:space="preserve">rder </w:t>
      </w:r>
      <w:r w:rsidRPr="002D1773">
        <w:rPr>
          <w:rFonts w:ascii="Arial" w:hAnsi="Arial" w:cs="Arial"/>
        </w:rPr>
        <w:t>f</w:t>
      </w:r>
      <w:r w:rsidR="00FD2964" w:rsidRPr="002D1773">
        <w:rPr>
          <w:rFonts w:ascii="Arial" w:hAnsi="Arial" w:cs="Arial"/>
        </w:rPr>
        <w:t>orm</w:t>
      </w:r>
      <w:r w:rsidRPr="002D1773">
        <w:rPr>
          <w:rFonts w:ascii="Arial" w:hAnsi="Arial" w:cs="Arial"/>
        </w:rPr>
        <w:t>s</w:t>
      </w:r>
      <w:r w:rsidR="00A201B7" w:rsidRPr="002D1773">
        <w:rPr>
          <w:rFonts w:ascii="Arial" w:hAnsi="Arial" w:cs="Arial"/>
        </w:rPr>
        <w:t xml:space="preserve"> or </w:t>
      </w:r>
      <w:r w:rsidRPr="002D1773">
        <w:rPr>
          <w:rFonts w:ascii="Arial" w:hAnsi="Arial" w:cs="Arial"/>
        </w:rPr>
        <w:t>s</w:t>
      </w:r>
      <w:r w:rsidR="00A201B7" w:rsidRPr="002D1773">
        <w:rPr>
          <w:rFonts w:ascii="Arial" w:hAnsi="Arial" w:cs="Arial"/>
        </w:rPr>
        <w:t xml:space="preserve">pecific </w:t>
      </w:r>
      <w:r w:rsidRPr="002D1773">
        <w:rPr>
          <w:rFonts w:ascii="Arial" w:hAnsi="Arial" w:cs="Arial"/>
        </w:rPr>
        <w:t>c</w:t>
      </w:r>
      <w:r w:rsidR="00A201B7" w:rsidRPr="002D1773">
        <w:rPr>
          <w:rFonts w:ascii="Arial" w:hAnsi="Arial" w:cs="Arial"/>
        </w:rPr>
        <w:t>ontract</w:t>
      </w:r>
      <w:r w:rsidRPr="002D1773">
        <w:rPr>
          <w:rFonts w:ascii="Arial" w:hAnsi="Arial" w:cs="Arial"/>
        </w:rPr>
        <w:t>s</w:t>
      </w:r>
      <w:r w:rsidR="00FC0B82" w:rsidRPr="002D1773">
        <w:rPr>
          <w:rFonts w:ascii="Arial" w:hAnsi="Arial" w:cs="Arial"/>
        </w:rPr>
        <w:t xml:space="preserve"> is binding on </w:t>
      </w:r>
      <w:r w:rsidR="00162121" w:rsidRPr="002D1773">
        <w:rPr>
          <w:rFonts w:ascii="Arial" w:hAnsi="Arial" w:cs="Arial"/>
        </w:rPr>
        <w:t>EMSA</w:t>
      </w:r>
      <w:r w:rsidR="00FC0B82" w:rsidRPr="002D1773">
        <w:rPr>
          <w:rFonts w:ascii="Arial" w:hAnsi="Arial" w:cs="Arial"/>
        </w:rPr>
        <w:t>.</w:t>
      </w:r>
    </w:p>
    <w:p w14:paraId="46BDA877" w14:textId="77777777" w:rsidR="00595109" w:rsidRPr="002D1773" w:rsidRDefault="00595109" w:rsidP="002D1773">
      <w:pPr>
        <w:spacing w:before="100" w:beforeAutospacing="1" w:after="100" w:afterAutospacing="1" w:line="276" w:lineRule="auto"/>
        <w:ind w:left="851" w:hanging="851"/>
        <w:jc w:val="both"/>
        <w:rPr>
          <w:rFonts w:ascii="Arial" w:hAnsi="Arial" w:cs="Arial"/>
          <w:b/>
          <w:caps/>
        </w:rPr>
      </w:pPr>
      <w:r w:rsidRPr="002D1773">
        <w:rPr>
          <w:rFonts w:ascii="Arial" w:hAnsi="Arial" w:cs="Arial"/>
          <w:b/>
          <w:caps/>
        </w:rPr>
        <w:t xml:space="preserve">Article </w:t>
      </w:r>
      <w:r w:rsidR="00E22290" w:rsidRPr="002D1773">
        <w:rPr>
          <w:rFonts w:ascii="Arial" w:hAnsi="Arial" w:cs="Arial"/>
          <w:b/>
          <w:caps/>
        </w:rPr>
        <w:t>I.</w:t>
      </w:r>
      <w:r w:rsidRPr="002D1773">
        <w:rPr>
          <w:rFonts w:ascii="Arial" w:hAnsi="Arial" w:cs="Arial"/>
          <w:b/>
          <w:caps/>
        </w:rPr>
        <w:t xml:space="preserve">2 </w:t>
      </w:r>
      <w:r w:rsidR="00E22290" w:rsidRPr="002D1773">
        <w:rPr>
          <w:rFonts w:ascii="Arial" w:hAnsi="Arial" w:cs="Arial"/>
          <w:b/>
          <w:caps/>
        </w:rPr>
        <w:t>–</w:t>
      </w:r>
      <w:r w:rsidRPr="002D1773">
        <w:rPr>
          <w:rFonts w:ascii="Arial" w:hAnsi="Arial" w:cs="Arial"/>
          <w:b/>
          <w:caps/>
        </w:rPr>
        <w:t xml:space="preserve"> </w:t>
      </w:r>
      <w:r w:rsidR="00E22290" w:rsidRPr="002D1773">
        <w:rPr>
          <w:rFonts w:ascii="Arial" w:hAnsi="Arial" w:cs="Arial"/>
          <w:b/>
          <w:caps/>
        </w:rPr>
        <w:t xml:space="preserve">ENTRY INTO FORCE AND </w:t>
      </w:r>
      <w:r w:rsidRPr="002D1773">
        <w:rPr>
          <w:rFonts w:ascii="Arial" w:hAnsi="Arial" w:cs="Arial"/>
          <w:b/>
          <w:caps/>
        </w:rPr>
        <w:t>Duration</w:t>
      </w:r>
    </w:p>
    <w:p w14:paraId="46BDA878" w14:textId="053DBED7" w:rsidR="00595109" w:rsidRPr="002D1773" w:rsidRDefault="00E22290"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w:t>
      </w:r>
      <w:r w:rsidR="00595109" w:rsidRPr="002D1773">
        <w:rPr>
          <w:rFonts w:ascii="Arial" w:hAnsi="Arial" w:cs="Arial"/>
          <w:b/>
          <w:color w:val="000000"/>
        </w:rPr>
        <w:t>2.1</w:t>
      </w:r>
      <w:r w:rsidR="00595109" w:rsidRPr="002D1773">
        <w:rPr>
          <w:rFonts w:ascii="Arial" w:hAnsi="Arial" w:cs="Arial"/>
          <w:color w:val="000000"/>
        </w:rPr>
        <w:tab/>
        <w:t xml:space="preserve">The </w:t>
      </w:r>
      <w:r w:rsidRPr="002D1773">
        <w:rPr>
          <w:rFonts w:ascii="Arial" w:hAnsi="Arial" w:cs="Arial"/>
          <w:color w:val="000000"/>
        </w:rPr>
        <w:t xml:space="preserve">FWC </w:t>
      </w:r>
      <w:r w:rsidR="00595109" w:rsidRPr="002D1773">
        <w:rPr>
          <w:rFonts w:ascii="Arial" w:hAnsi="Arial" w:cs="Arial"/>
          <w:color w:val="000000"/>
        </w:rPr>
        <w:t xml:space="preserve">shall enter into force </w:t>
      </w:r>
      <w:r w:rsidR="001559B0" w:rsidRPr="002D1773">
        <w:rPr>
          <w:rFonts w:ascii="Arial" w:hAnsi="Arial" w:cs="Arial"/>
          <w:color w:val="000000"/>
        </w:rPr>
        <w:t>on the date on which it is signed by the last party.</w:t>
      </w:r>
    </w:p>
    <w:p w14:paraId="46BDA879" w14:textId="77777777" w:rsidR="00595109" w:rsidRPr="002D1773" w:rsidRDefault="00E22290" w:rsidP="002D1773">
      <w:pPr>
        <w:suppressAutoHyphens/>
        <w:spacing w:before="100" w:beforeAutospacing="1" w:after="100" w:afterAutospacing="1" w:line="276" w:lineRule="auto"/>
        <w:ind w:left="851" w:hanging="851"/>
        <w:jc w:val="both"/>
        <w:rPr>
          <w:rFonts w:ascii="Arial" w:hAnsi="Arial" w:cs="Arial"/>
          <w:color w:val="000000"/>
        </w:rPr>
      </w:pPr>
      <w:r w:rsidRPr="002D1773">
        <w:rPr>
          <w:rFonts w:ascii="Arial" w:hAnsi="Arial" w:cs="Arial"/>
          <w:b/>
        </w:rPr>
        <w:t>I.</w:t>
      </w:r>
      <w:r w:rsidR="00595109" w:rsidRPr="002D1773">
        <w:rPr>
          <w:rFonts w:ascii="Arial" w:hAnsi="Arial" w:cs="Arial"/>
          <w:b/>
        </w:rPr>
        <w:t>2.2</w:t>
      </w:r>
      <w:r w:rsidR="00595109" w:rsidRPr="002D1773">
        <w:rPr>
          <w:rFonts w:ascii="Arial" w:hAnsi="Arial" w:cs="Arial"/>
          <w:b/>
        </w:rPr>
        <w:tab/>
      </w:r>
      <w:r w:rsidR="00595109" w:rsidRPr="002D1773">
        <w:rPr>
          <w:rFonts w:ascii="Arial" w:hAnsi="Arial" w:cs="Arial"/>
        </w:rPr>
        <w:t xml:space="preserve">Under no circumstances may </w:t>
      </w:r>
      <w:r w:rsidRPr="002D1773">
        <w:rPr>
          <w:rFonts w:ascii="Arial" w:hAnsi="Arial" w:cs="Arial"/>
        </w:rPr>
        <w:t xml:space="preserve">performance </w:t>
      </w:r>
      <w:r w:rsidR="00595109" w:rsidRPr="002D1773">
        <w:rPr>
          <w:rFonts w:ascii="Arial" w:hAnsi="Arial" w:cs="Arial"/>
        </w:rPr>
        <w:t xml:space="preserve">commence before the date on which the </w:t>
      </w:r>
      <w:r w:rsidRPr="002D1773">
        <w:rPr>
          <w:rFonts w:ascii="Arial" w:hAnsi="Arial" w:cs="Arial"/>
        </w:rPr>
        <w:t xml:space="preserve">FWC </w:t>
      </w:r>
      <w:r w:rsidR="00595109" w:rsidRPr="002D1773">
        <w:rPr>
          <w:rFonts w:ascii="Arial" w:hAnsi="Arial" w:cs="Arial"/>
        </w:rPr>
        <w:t>enters into force.</w:t>
      </w:r>
      <w:r w:rsidR="00595109" w:rsidRPr="002D1773">
        <w:rPr>
          <w:rFonts w:ascii="Arial" w:hAnsi="Arial" w:cs="Arial"/>
          <w:color w:val="000000"/>
        </w:rPr>
        <w:t xml:space="preserve"> Execution of the tasks may under no circumstances begin before the date on which the order</w:t>
      </w:r>
      <w:r w:rsidR="00D104CE" w:rsidRPr="002D1773">
        <w:rPr>
          <w:rFonts w:ascii="Arial" w:hAnsi="Arial" w:cs="Arial"/>
          <w:color w:val="000000"/>
        </w:rPr>
        <w:t xml:space="preserve"> form</w:t>
      </w:r>
      <w:r w:rsidR="00595109" w:rsidRPr="002D1773">
        <w:rPr>
          <w:rFonts w:ascii="Arial" w:hAnsi="Arial" w:cs="Arial"/>
          <w:color w:val="000000"/>
        </w:rPr>
        <w:t xml:space="preserve"> or specific contract enters into force.</w:t>
      </w:r>
    </w:p>
    <w:p w14:paraId="46BDA87A" w14:textId="05871358" w:rsidR="00D104CE" w:rsidRPr="002D1773" w:rsidRDefault="00E22290" w:rsidP="002D1773">
      <w:pPr>
        <w:suppressAutoHyphens/>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w:t>
      </w:r>
      <w:r w:rsidR="00595109" w:rsidRPr="002D1773">
        <w:rPr>
          <w:rFonts w:ascii="Arial" w:hAnsi="Arial" w:cs="Arial"/>
          <w:b/>
          <w:color w:val="000000"/>
        </w:rPr>
        <w:t>2.</w:t>
      </w:r>
      <w:r w:rsidR="00595109" w:rsidRPr="002D1773">
        <w:rPr>
          <w:rFonts w:ascii="Arial" w:hAnsi="Arial" w:cs="Arial"/>
          <w:b/>
        </w:rPr>
        <w:t>3</w:t>
      </w:r>
      <w:r w:rsidR="00595109" w:rsidRPr="002D1773">
        <w:rPr>
          <w:rFonts w:ascii="Arial" w:hAnsi="Arial" w:cs="Arial"/>
        </w:rPr>
        <w:tab/>
        <w:t xml:space="preserve">The </w:t>
      </w:r>
      <w:r w:rsidRPr="002D1773">
        <w:rPr>
          <w:rFonts w:ascii="Arial" w:hAnsi="Arial" w:cs="Arial"/>
        </w:rPr>
        <w:t xml:space="preserve">FWC </w:t>
      </w:r>
      <w:r w:rsidR="00595109" w:rsidRPr="002D1773">
        <w:rPr>
          <w:rFonts w:ascii="Arial" w:hAnsi="Arial" w:cs="Arial"/>
        </w:rPr>
        <w:t xml:space="preserve">is concluded for a period of </w:t>
      </w:r>
      <w:r w:rsidR="001559B0" w:rsidRPr="002D1773">
        <w:rPr>
          <w:rFonts w:ascii="Arial" w:hAnsi="Arial" w:cs="Arial"/>
        </w:rPr>
        <w:t>48 (forty eight)</w:t>
      </w:r>
      <w:r w:rsidR="00286CA2" w:rsidRPr="002D1773">
        <w:rPr>
          <w:rFonts w:ascii="Arial" w:hAnsi="Arial" w:cs="Arial"/>
        </w:rPr>
        <w:t xml:space="preserve"> months</w:t>
      </w:r>
      <w:r w:rsidR="001559B0" w:rsidRPr="002D1773">
        <w:rPr>
          <w:rFonts w:ascii="Arial" w:hAnsi="Arial" w:cs="Arial"/>
        </w:rPr>
        <w:t xml:space="preserve"> </w:t>
      </w:r>
      <w:r w:rsidR="00595109" w:rsidRPr="002D1773">
        <w:rPr>
          <w:rFonts w:ascii="Arial" w:hAnsi="Arial" w:cs="Arial"/>
        </w:rPr>
        <w:t xml:space="preserve">with effect from the date on which it enters into force. </w:t>
      </w:r>
      <w:r w:rsidRPr="002D1773">
        <w:rPr>
          <w:rFonts w:ascii="Arial" w:hAnsi="Arial" w:cs="Arial"/>
          <w:color w:val="000000"/>
        </w:rPr>
        <w:t>Unless otherwise specified,</w:t>
      </w:r>
      <w:r w:rsidR="00595109" w:rsidRPr="002D1773">
        <w:rPr>
          <w:rFonts w:ascii="Arial" w:hAnsi="Arial" w:cs="Arial"/>
          <w:color w:val="000000"/>
        </w:rPr>
        <w:t xml:space="preserve"> all periods specified in the </w:t>
      </w:r>
      <w:r w:rsidRPr="002D1773">
        <w:rPr>
          <w:rFonts w:ascii="Arial" w:hAnsi="Arial" w:cs="Arial"/>
          <w:color w:val="000000"/>
        </w:rPr>
        <w:t>FWC</w:t>
      </w:r>
      <w:r w:rsidR="00595109" w:rsidRPr="002D1773">
        <w:rPr>
          <w:rFonts w:ascii="Arial" w:hAnsi="Arial" w:cs="Arial"/>
          <w:color w:val="000000"/>
        </w:rPr>
        <w:t xml:space="preserve"> are calculated in calendar days</w:t>
      </w:r>
      <w:r w:rsidRPr="002D1773">
        <w:rPr>
          <w:rFonts w:ascii="Arial" w:hAnsi="Arial" w:cs="Arial"/>
          <w:color w:val="000000"/>
        </w:rPr>
        <w:t>.</w:t>
      </w:r>
    </w:p>
    <w:p w14:paraId="46BDA87B" w14:textId="6EB284A1" w:rsidR="00595109" w:rsidRPr="002D1773" w:rsidRDefault="00E22290" w:rsidP="002D1773">
      <w:pPr>
        <w:suppressAutoHyphens/>
        <w:spacing w:before="100" w:beforeAutospacing="1" w:after="100" w:afterAutospacing="1" w:line="276" w:lineRule="auto"/>
        <w:ind w:left="851" w:hanging="851"/>
        <w:jc w:val="both"/>
        <w:rPr>
          <w:rFonts w:ascii="Arial" w:hAnsi="Arial" w:cs="Arial"/>
        </w:rPr>
      </w:pPr>
      <w:r w:rsidRPr="002D1773">
        <w:rPr>
          <w:rFonts w:ascii="Arial" w:hAnsi="Arial" w:cs="Arial"/>
          <w:b/>
        </w:rPr>
        <w:t>I.</w:t>
      </w:r>
      <w:r w:rsidR="00595109" w:rsidRPr="002D1773">
        <w:rPr>
          <w:rFonts w:ascii="Arial" w:hAnsi="Arial" w:cs="Arial"/>
          <w:b/>
        </w:rPr>
        <w:t>2.4</w:t>
      </w:r>
      <w:r w:rsidR="00595109" w:rsidRPr="002D1773">
        <w:rPr>
          <w:rFonts w:ascii="Arial" w:hAnsi="Arial" w:cs="Arial"/>
        </w:rPr>
        <w:tab/>
        <w:t>The order</w:t>
      </w:r>
      <w:r w:rsidRPr="002D1773">
        <w:rPr>
          <w:rFonts w:ascii="Arial" w:hAnsi="Arial" w:cs="Arial"/>
        </w:rPr>
        <w:t xml:space="preserve"> form</w:t>
      </w:r>
      <w:r w:rsidR="00595109" w:rsidRPr="002D1773">
        <w:rPr>
          <w:rFonts w:ascii="Arial" w:hAnsi="Arial" w:cs="Arial"/>
        </w:rPr>
        <w:t xml:space="preserve">s shall be signed </w:t>
      </w:r>
      <w:r w:rsidR="00146A54" w:rsidRPr="002D1773">
        <w:rPr>
          <w:rFonts w:ascii="Arial" w:hAnsi="Arial" w:cs="Arial"/>
        </w:rPr>
        <w:t xml:space="preserve">by both parties </w:t>
      </w:r>
      <w:r w:rsidR="00595109" w:rsidRPr="002D1773">
        <w:rPr>
          <w:rFonts w:ascii="Arial" w:hAnsi="Arial" w:cs="Arial"/>
        </w:rPr>
        <w:t xml:space="preserve">before the </w:t>
      </w:r>
      <w:r w:rsidR="00146A54" w:rsidRPr="002D1773">
        <w:rPr>
          <w:rFonts w:ascii="Arial" w:hAnsi="Arial" w:cs="Arial"/>
        </w:rPr>
        <w:t>FWC</w:t>
      </w:r>
      <w:r w:rsidR="00595109" w:rsidRPr="002D1773">
        <w:rPr>
          <w:rFonts w:ascii="Arial" w:hAnsi="Arial" w:cs="Arial"/>
        </w:rPr>
        <w:t xml:space="preserve"> expires.</w:t>
      </w:r>
    </w:p>
    <w:p w14:paraId="46BDA87C" w14:textId="05EA38D6" w:rsidR="00595109" w:rsidRPr="002D1773" w:rsidRDefault="00595109" w:rsidP="002D1773">
      <w:pPr>
        <w:suppressAutoHyphens/>
        <w:spacing w:before="100" w:beforeAutospacing="1" w:after="100" w:afterAutospacing="1" w:line="276" w:lineRule="auto"/>
        <w:ind w:left="851"/>
        <w:jc w:val="both"/>
        <w:rPr>
          <w:rFonts w:ascii="Arial" w:hAnsi="Arial" w:cs="Arial"/>
        </w:rPr>
      </w:pPr>
      <w:r w:rsidRPr="002D1773">
        <w:rPr>
          <w:rFonts w:ascii="Arial" w:hAnsi="Arial" w:cs="Arial"/>
        </w:rPr>
        <w:t xml:space="preserve">The </w:t>
      </w:r>
      <w:r w:rsidR="00D104CE" w:rsidRPr="002D1773">
        <w:rPr>
          <w:rFonts w:ascii="Arial" w:hAnsi="Arial" w:cs="Arial"/>
        </w:rPr>
        <w:t xml:space="preserve">FWC </w:t>
      </w:r>
      <w:r w:rsidRPr="002D1773">
        <w:rPr>
          <w:rFonts w:ascii="Arial" w:hAnsi="Arial" w:cs="Arial"/>
        </w:rPr>
        <w:t>shall continue to apply to such order</w:t>
      </w:r>
      <w:r w:rsidR="00D104CE" w:rsidRPr="002D1773">
        <w:rPr>
          <w:rFonts w:ascii="Arial" w:hAnsi="Arial" w:cs="Arial"/>
        </w:rPr>
        <w:t xml:space="preserve"> forms</w:t>
      </w:r>
      <w:r w:rsidRPr="002D1773">
        <w:rPr>
          <w:rFonts w:ascii="Arial" w:hAnsi="Arial" w:cs="Arial"/>
        </w:rPr>
        <w:t xml:space="preserve"> after its expiry</w:t>
      </w:r>
      <w:r w:rsidR="00D104CE" w:rsidRPr="002D1773">
        <w:rPr>
          <w:rFonts w:ascii="Arial" w:hAnsi="Arial" w:cs="Arial"/>
        </w:rPr>
        <w:t>. They shall be executed</w:t>
      </w:r>
      <w:r w:rsidRPr="002D1773">
        <w:rPr>
          <w:rFonts w:ascii="Arial" w:hAnsi="Arial" w:cs="Arial"/>
        </w:rPr>
        <w:t xml:space="preserve"> no later than </w:t>
      </w:r>
      <w:r w:rsidR="00D104CE" w:rsidRPr="002D1773">
        <w:rPr>
          <w:rFonts w:ascii="Arial" w:hAnsi="Arial" w:cs="Arial"/>
        </w:rPr>
        <w:t>six months after its expiry.</w:t>
      </w:r>
    </w:p>
    <w:p w14:paraId="46BDA87F" w14:textId="3BCE09D6" w:rsidR="00595109" w:rsidRPr="002D1773" w:rsidRDefault="00595109" w:rsidP="002D1773">
      <w:pPr>
        <w:spacing w:before="100" w:beforeAutospacing="1" w:after="100" w:afterAutospacing="1" w:line="276" w:lineRule="auto"/>
        <w:ind w:left="851" w:hanging="851"/>
        <w:jc w:val="both"/>
        <w:rPr>
          <w:rFonts w:ascii="Arial" w:hAnsi="Arial" w:cs="Arial"/>
          <w:b/>
          <w:caps/>
        </w:rPr>
      </w:pPr>
      <w:r w:rsidRPr="002D1773">
        <w:rPr>
          <w:rFonts w:ascii="Arial" w:hAnsi="Arial" w:cs="Arial"/>
          <w:b/>
          <w:caps/>
        </w:rPr>
        <w:t xml:space="preserve">Article </w:t>
      </w:r>
      <w:r w:rsidR="00D104CE" w:rsidRPr="002D1773">
        <w:rPr>
          <w:rFonts w:ascii="Arial" w:hAnsi="Arial" w:cs="Arial"/>
          <w:b/>
          <w:caps/>
        </w:rPr>
        <w:t>I.</w:t>
      </w:r>
      <w:r w:rsidR="00431B4D" w:rsidRPr="002D1773">
        <w:rPr>
          <w:rFonts w:ascii="Arial" w:hAnsi="Arial" w:cs="Arial"/>
          <w:b/>
          <w:caps/>
        </w:rPr>
        <w:t xml:space="preserve">3 – </w:t>
      </w:r>
      <w:r w:rsidRPr="002D1773">
        <w:rPr>
          <w:rFonts w:ascii="Arial" w:hAnsi="Arial" w:cs="Arial"/>
          <w:b/>
          <w:caps/>
        </w:rPr>
        <w:t>PRICEs</w:t>
      </w:r>
    </w:p>
    <w:p w14:paraId="46BDA880" w14:textId="77777777" w:rsidR="00146A54" w:rsidRPr="002D1773" w:rsidRDefault="00146A54" w:rsidP="002D1773">
      <w:pPr>
        <w:suppressAutoHyphens/>
        <w:spacing w:before="100" w:beforeAutospacing="1" w:after="100" w:afterAutospacing="1" w:line="276" w:lineRule="auto"/>
        <w:ind w:left="851" w:hanging="851"/>
        <w:jc w:val="both"/>
        <w:rPr>
          <w:rFonts w:ascii="Arial" w:hAnsi="Arial" w:cs="Arial"/>
        </w:rPr>
      </w:pPr>
      <w:r w:rsidRPr="002D1773">
        <w:rPr>
          <w:rFonts w:ascii="Arial" w:hAnsi="Arial" w:cs="Arial"/>
          <w:b/>
        </w:rPr>
        <w:t>I.</w:t>
      </w:r>
      <w:r w:rsidR="00595109" w:rsidRPr="002D1773">
        <w:rPr>
          <w:rFonts w:ascii="Arial" w:hAnsi="Arial" w:cs="Arial"/>
          <w:b/>
        </w:rPr>
        <w:t>3.1</w:t>
      </w:r>
      <w:r w:rsidR="00595109" w:rsidRPr="002D1773">
        <w:rPr>
          <w:rFonts w:ascii="Arial" w:hAnsi="Arial" w:cs="Arial"/>
        </w:rPr>
        <w:tab/>
      </w:r>
      <w:r w:rsidR="00AE3E77" w:rsidRPr="002D1773">
        <w:rPr>
          <w:rFonts w:ascii="Arial" w:hAnsi="Arial" w:cs="Arial"/>
        </w:rPr>
        <w:t xml:space="preserve">The maximum amount of the </w:t>
      </w:r>
      <w:r w:rsidRPr="002D1773">
        <w:rPr>
          <w:rFonts w:ascii="Arial" w:hAnsi="Arial" w:cs="Arial"/>
        </w:rPr>
        <w:t xml:space="preserve">FWC </w:t>
      </w:r>
      <w:r w:rsidR="00AE3E77" w:rsidRPr="002D1773">
        <w:rPr>
          <w:rFonts w:ascii="Arial" w:hAnsi="Arial" w:cs="Arial"/>
        </w:rPr>
        <w:t>shall be EUR [amount in figures and in word</w:t>
      </w:r>
      <w:r w:rsidR="00D104CE" w:rsidRPr="002D1773">
        <w:rPr>
          <w:rFonts w:ascii="Arial" w:hAnsi="Arial" w:cs="Arial"/>
        </w:rPr>
        <w:t>s</w:t>
      </w:r>
      <w:r w:rsidR="00AE3E77" w:rsidRPr="002D1773">
        <w:rPr>
          <w:rFonts w:ascii="Arial" w:hAnsi="Arial" w:cs="Arial"/>
        </w:rPr>
        <w:t xml:space="preserve">]. </w:t>
      </w:r>
      <w:r w:rsidRPr="002D1773">
        <w:rPr>
          <w:rFonts w:ascii="Arial" w:hAnsi="Arial" w:cs="Arial"/>
        </w:rPr>
        <w:t xml:space="preserve">However, this must in no way be construed as a commitment on </w:t>
      </w:r>
      <w:r w:rsidR="00D104CE" w:rsidRPr="002D1773">
        <w:rPr>
          <w:rFonts w:ascii="Arial" w:hAnsi="Arial" w:cs="Arial"/>
        </w:rPr>
        <w:t>EMSA</w:t>
      </w:r>
      <w:r w:rsidRPr="002D1773">
        <w:rPr>
          <w:rFonts w:ascii="Arial" w:hAnsi="Arial" w:cs="Arial"/>
        </w:rPr>
        <w:t xml:space="preserve"> to purchase for the maximum amount. </w:t>
      </w:r>
    </w:p>
    <w:p w14:paraId="46BDA881" w14:textId="034674DB" w:rsidR="00595109" w:rsidRPr="002D1773" w:rsidRDefault="00AE3E77" w:rsidP="002D1773">
      <w:pPr>
        <w:suppressAutoHyphens/>
        <w:spacing w:before="100" w:beforeAutospacing="1" w:after="100" w:afterAutospacing="1" w:line="276" w:lineRule="auto"/>
        <w:ind w:left="851"/>
        <w:jc w:val="both"/>
        <w:rPr>
          <w:rFonts w:ascii="Arial" w:hAnsi="Arial" w:cs="Arial"/>
        </w:rPr>
      </w:pPr>
      <w:r w:rsidRPr="002D1773">
        <w:rPr>
          <w:rFonts w:ascii="Arial" w:hAnsi="Arial" w:cs="Arial"/>
        </w:rPr>
        <w:t xml:space="preserve">The maximum prices of the services </w:t>
      </w:r>
      <w:r w:rsidR="001559B0" w:rsidRPr="002D1773">
        <w:rPr>
          <w:rFonts w:ascii="Arial" w:hAnsi="Arial" w:cs="Arial"/>
        </w:rPr>
        <w:t xml:space="preserve">and supplies </w:t>
      </w:r>
      <w:r w:rsidRPr="002D1773">
        <w:rPr>
          <w:rFonts w:ascii="Arial" w:hAnsi="Arial" w:cs="Arial"/>
        </w:rPr>
        <w:t>shall be: as listed in Annex I</w:t>
      </w:r>
      <w:r w:rsidR="00DF2B26" w:rsidRPr="002D1773">
        <w:rPr>
          <w:rFonts w:ascii="Arial" w:hAnsi="Arial" w:cs="Arial"/>
        </w:rPr>
        <w:t>I</w:t>
      </w:r>
      <w:r w:rsidRPr="002D1773">
        <w:rPr>
          <w:rFonts w:ascii="Arial" w:hAnsi="Arial" w:cs="Arial"/>
        </w:rPr>
        <w:t>.</w:t>
      </w:r>
    </w:p>
    <w:p w14:paraId="46BDA892" w14:textId="7559AFD4" w:rsidR="00595109" w:rsidRPr="002D1773" w:rsidRDefault="00595109" w:rsidP="002D1773">
      <w:pPr>
        <w:spacing w:before="100" w:beforeAutospacing="1" w:after="100" w:afterAutospacing="1" w:line="276" w:lineRule="auto"/>
        <w:jc w:val="both"/>
        <w:rPr>
          <w:rFonts w:ascii="Arial" w:hAnsi="Arial" w:cs="Arial"/>
          <w:b/>
          <w:caps/>
        </w:rPr>
      </w:pPr>
      <w:r w:rsidRPr="002D1773">
        <w:rPr>
          <w:rFonts w:ascii="Arial" w:hAnsi="Arial" w:cs="Arial"/>
          <w:b/>
          <w:caps/>
        </w:rPr>
        <w:t xml:space="preserve">Article </w:t>
      </w:r>
      <w:r w:rsidR="00072C70" w:rsidRPr="002D1773">
        <w:rPr>
          <w:rFonts w:ascii="Arial" w:hAnsi="Arial" w:cs="Arial"/>
          <w:b/>
          <w:caps/>
        </w:rPr>
        <w:t>I.</w:t>
      </w:r>
      <w:r w:rsidRPr="002D1773">
        <w:rPr>
          <w:rFonts w:ascii="Arial" w:hAnsi="Arial" w:cs="Arial"/>
          <w:b/>
          <w:caps/>
        </w:rPr>
        <w:t xml:space="preserve">4 – </w:t>
      </w:r>
      <w:r w:rsidR="009755F0" w:rsidRPr="002D1773">
        <w:rPr>
          <w:rFonts w:ascii="Arial" w:hAnsi="Arial" w:cs="Arial"/>
          <w:b/>
          <w:caps/>
        </w:rPr>
        <w:t>PAYMENT</w:t>
      </w:r>
      <w:r w:rsidR="00072C70" w:rsidRPr="002D1773">
        <w:rPr>
          <w:rFonts w:ascii="Arial" w:hAnsi="Arial" w:cs="Arial"/>
          <w:b/>
          <w:caps/>
        </w:rPr>
        <w:t xml:space="preserve"> ARRANGEMENTS</w:t>
      </w:r>
      <w:r w:rsidR="009755F0" w:rsidRPr="002D1773">
        <w:rPr>
          <w:rFonts w:ascii="Arial" w:hAnsi="Arial" w:cs="Arial"/>
          <w:b/>
          <w:caps/>
        </w:rPr>
        <w:t xml:space="preserve"> AND </w:t>
      </w:r>
      <w:r w:rsidR="00072C70" w:rsidRPr="002D1773">
        <w:rPr>
          <w:rFonts w:ascii="Arial" w:hAnsi="Arial" w:cs="Arial"/>
          <w:b/>
          <w:caps/>
        </w:rPr>
        <w:t>PERFORMANCE</w:t>
      </w:r>
      <w:r w:rsidR="009755F0" w:rsidRPr="002D1773">
        <w:rPr>
          <w:rFonts w:ascii="Arial" w:hAnsi="Arial" w:cs="Arial"/>
          <w:b/>
          <w:caps/>
        </w:rPr>
        <w:t xml:space="preserve"> OF THE</w:t>
      </w:r>
      <w:r w:rsidR="00072C70" w:rsidRPr="002D1773">
        <w:rPr>
          <w:rFonts w:ascii="Arial" w:hAnsi="Arial" w:cs="Arial"/>
          <w:b/>
          <w:caps/>
        </w:rPr>
        <w:t xml:space="preserve"> FRAMEWORK</w:t>
      </w:r>
      <w:r w:rsidR="009755F0" w:rsidRPr="002D1773">
        <w:rPr>
          <w:rFonts w:ascii="Arial" w:hAnsi="Arial" w:cs="Arial"/>
          <w:b/>
          <w:caps/>
        </w:rPr>
        <w:t xml:space="preserve"> CONTRACT</w:t>
      </w:r>
    </w:p>
    <w:p w14:paraId="46BDA893" w14:textId="0DC2F9AA" w:rsidR="00AE3E77" w:rsidRPr="002D1773" w:rsidRDefault="00BD3423" w:rsidP="002D1773">
      <w:pPr>
        <w:suppressAutoHyphens/>
        <w:spacing w:before="100" w:beforeAutospacing="1" w:line="276" w:lineRule="auto"/>
        <w:ind w:left="709" w:hanging="709"/>
        <w:jc w:val="both"/>
        <w:rPr>
          <w:rFonts w:ascii="Arial" w:hAnsi="Arial" w:cs="Arial"/>
          <w:b/>
        </w:rPr>
      </w:pPr>
      <w:r w:rsidRPr="002D1773">
        <w:rPr>
          <w:rFonts w:ascii="Arial" w:hAnsi="Arial" w:cs="Arial"/>
          <w:b/>
        </w:rPr>
        <w:t>I.</w:t>
      </w:r>
      <w:r w:rsidR="00595109" w:rsidRPr="002D1773">
        <w:rPr>
          <w:rFonts w:ascii="Arial" w:hAnsi="Arial" w:cs="Arial"/>
          <w:b/>
        </w:rPr>
        <w:t>4.1</w:t>
      </w:r>
      <w:r w:rsidR="00C74ADA" w:rsidRPr="002D1773">
        <w:rPr>
          <w:rFonts w:ascii="Arial" w:hAnsi="Arial" w:cs="Arial"/>
          <w:b/>
        </w:rPr>
        <w:tab/>
      </w:r>
      <w:r w:rsidR="007C6B9D" w:rsidRPr="002D1773">
        <w:rPr>
          <w:rFonts w:ascii="Arial" w:hAnsi="Arial" w:cs="Arial"/>
          <w:b/>
        </w:rPr>
        <w:tab/>
      </w:r>
      <w:r w:rsidR="002D1773">
        <w:rPr>
          <w:rFonts w:ascii="Arial" w:hAnsi="Arial" w:cs="Arial"/>
          <w:b/>
        </w:rPr>
        <w:t>Performance of the contract</w:t>
      </w:r>
    </w:p>
    <w:p w14:paraId="46BDA894" w14:textId="4C145F00" w:rsidR="00AE3E77" w:rsidRPr="002D1773" w:rsidRDefault="00595109" w:rsidP="002D1773">
      <w:pPr>
        <w:suppressAutoHyphens/>
        <w:spacing w:before="120" w:after="100" w:afterAutospacing="1" w:line="276" w:lineRule="auto"/>
        <w:jc w:val="both"/>
        <w:rPr>
          <w:rFonts w:ascii="Arial" w:hAnsi="Arial" w:cs="Arial"/>
        </w:rPr>
      </w:pPr>
      <w:r w:rsidRPr="002D1773">
        <w:rPr>
          <w:rFonts w:ascii="Arial" w:hAnsi="Arial" w:cs="Arial"/>
        </w:rPr>
        <w:t xml:space="preserve">Within </w:t>
      </w:r>
      <w:r w:rsidR="001559B0" w:rsidRPr="002D1773">
        <w:rPr>
          <w:rFonts w:ascii="Arial" w:hAnsi="Arial" w:cs="Arial"/>
        </w:rPr>
        <w:t>10</w:t>
      </w:r>
      <w:r w:rsidRPr="002D1773">
        <w:rPr>
          <w:rFonts w:ascii="Arial" w:hAnsi="Arial" w:cs="Arial"/>
        </w:rPr>
        <w:t xml:space="preserve"> working days of an order form</w:t>
      </w:r>
      <w:r w:rsidR="00112521" w:rsidRPr="002D1773">
        <w:rPr>
          <w:rFonts w:ascii="Arial" w:hAnsi="Arial" w:cs="Arial"/>
        </w:rPr>
        <w:t xml:space="preserve"> </w:t>
      </w:r>
      <w:r w:rsidRPr="002D1773">
        <w:rPr>
          <w:rFonts w:ascii="Arial" w:hAnsi="Arial" w:cs="Arial"/>
        </w:rPr>
        <w:t xml:space="preserve">being sent by </w:t>
      </w:r>
      <w:r w:rsidR="00162121" w:rsidRPr="002D1773">
        <w:rPr>
          <w:rFonts w:ascii="Arial" w:hAnsi="Arial" w:cs="Arial"/>
        </w:rPr>
        <w:t>EMSA</w:t>
      </w:r>
      <w:r w:rsidR="00794000" w:rsidRPr="002D1773">
        <w:rPr>
          <w:rFonts w:ascii="Arial" w:hAnsi="Arial" w:cs="Arial"/>
        </w:rPr>
        <w:t xml:space="preserve"> to</w:t>
      </w:r>
      <w:r w:rsidRPr="002D1773">
        <w:rPr>
          <w:rFonts w:ascii="Arial" w:hAnsi="Arial" w:cs="Arial"/>
        </w:rPr>
        <w:t xml:space="preserve"> the </w:t>
      </w:r>
      <w:r w:rsidR="00112521" w:rsidRPr="002D1773">
        <w:rPr>
          <w:rFonts w:ascii="Arial" w:hAnsi="Arial" w:cs="Arial"/>
        </w:rPr>
        <w:t>c</w:t>
      </w:r>
      <w:r w:rsidRPr="002D1773">
        <w:rPr>
          <w:rFonts w:ascii="Arial" w:hAnsi="Arial" w:cs="Arial"/>
        </w:rPr>
        <w:t>ontractor</w:t>
      </w:r>
      <w:r w:rsidR="00794000" w:rsidRPr="002D1773">
        <w:rPr>
          <w:rFonts w:ascii="Arial" w:hAnsi="Arial" w:cs="Arial"/>
        </w:rPr>
        <w:t xml:space="preserve">, </w:t>
      </w:r>
      <w:r w:rsidR="00162121" w:rsidRPr="002D1773">
        <w:rPr>
          <w:rFonts w:ascii="Arial" w:hAnsi="Arial" w:cs="Arial"/>
        </w:rPr>
        <w:t>EMSA</w:t>
      </w:r>
      <w:r w:rsidRPr="002D1773">
        <w:rPr>
          <w:rFonts w:ascii="Arial" w:hAnsi="Arial" w:cs="Arial"/>
        </w:rPr>
        <w:t xml:space="preserve"> shall </w:t>
      </w:r>
      <w:r w:rsidR="00794000" w:rsidRPr="002D1773">
        <w:rPr>
          <w:rFonts w:ascii="Arial" w:hAnsi="Arial" w:cs="Arial"/>
        </w:rPr>
        <w:t xml:space="preserve">receive </w:t>
      </w:r>
      <w:r w:rsidR="00112521" w:rsidRPr="002D1773">
        <w:rPr>
          <w:rFonts w:ascii="Arial" w:hAnsi="Arial" w:cs="Arial"/>
        </w:rPr>
        <w:t xml:space="preserve">the completed order form </w:t>
      </w:r>
      <w:r w:rsidR="00794000" w:rsidRPr="002D1773">
        <w:rPr>
          <w:rFonts w:ascii="Arial" w:hAnsi="Arial" w:cs="Arial"/>
        </w:rPr>
        <w:t>back</w:t>
      </w:r>
      <w:r w:rsidRPr="002D1773">
        <w:rPr>
          <w:rFonts w:ascii="Arial" w:hAnsi="Arial" w:cs="Arial"/>
        </w:rPr>
        <w:t>, duly signed and dated</w:t>
      </w:r>
    </w:p>
    <w:p w14:paraId="63586C28" w14:textId="59210B5C" w:rsidR="001559B0" w:rsidRPr="002D1773" w:rsidRDefault="00595109" w:rsidP="002D1773">
      <w:pPr>
        <w:suppressAutoHyphens/>
        <w:spacing w:before="100" w:beforeAutospacing="1" w:after="100" w:afterAutospacing="1" w:line="276" w:lineRule="auto"/>
        <w:jc w:val="both"/>
        <w:rPr>
          <w:rFonts w:ascii="Arial" w:hAnsi="Arial" w:cs="Arial"/>
        </w:rPr>
      </w:pPr>
      <w:r w:rsidRPr="002D1773">
        <w:rPr>
          <w:rFonts w:ascii="Arial" w:hAnsi="Arial" w:cs="Arial"/>
        </w:rPr>
        <w:t xml:space="preserve">The period allowed for the execution of the tasks shall start to run on the date the </w:t>
      </w:r>
      <w:r w:rsidR="00112521" w:rsidRPr="002D1773">
        <w:rPr>
          <w:rFonts w:ascii="Arial" w:hAnsi="Arial" w:cs="Arial"/>
        </w:rPr>
        <w:t>c</w:t>
      </w:r>
      <w:r w:rsidRPr="002D1773">
        <w:rPr>
          <w:rFonts w:ascii="Arial" w:hAnsi="Arial" w:cs="Arial"/>
        </w:rPr>
        <w:t xml:space="preserve">ontractor </w:t>
      </w:r>
      <w:r w:rsidR="0055663B" w:rsidRPr="002D1773">
        <w:rPr>
          <w:rFonts w:ascii="Arial" w:hAnsi="Arial" w:cs="Arial"/>
        </w:rPr>
        <w:t xml:space="preserve">signs </w:t>
      </w:r>
      <w:r w:rsidRPr="002D1773">
        <w:rPr>
          <w:rFonts w:ascii="Arial" w:hAnsi="Arial" w:cs="Arial"/>
        </w:rPr>
        <w:t>the order form, unless a different date is indicated on the form</w:t>
      </w:r>
      <w:r w:rsidR="001559B0" w:rsidRPr="002D1773">
        <w:rPr>
          <w:rFonts w:ascii="Arial" w:hAnsi="Arial" w:cs="Arial"/>
        </w:rPr>
        <w:t>.</w:t>
      </w:r>
      <w:r w:rsidR="001559B0" w:rsidRPr="002D1773" w:rsidDel="001559B0">
        <w:rPr>
          <w:rFonts w:ascii="Arial" w:hAnsi="Arial" w:cs="Arial"/>
        </w:rPr>
        <w:t xml:space="preserve"> </w:t>
      </w:r>
    </w:p>
    <w:p w14:paraId="4BF53EAA" w14:textId="25404EF3" w:rsidR="001559B0" w:rsidRPr="002D1773" w:rsidRDefault="001559B0" w:rsidP="002D1773">
      <w:pPr>
        <w:spacing w:before="100" w:beforeAutospacing="1" w:after="100" w:afterAutospacing="1" w:line="276" w:lineRule="auto"/>
        <w:jc w:val="both"/>
        <w:rPr>
          <w:rFonts w:ascii="Arial" w:hAnsi="Arial" w:cs="Arial"/>
          <w:b/>
        </w:rPr>
      </w:pPr>
      <w:r w:rsidRPr="002D1773">
        <w:rPr>
          <w:rFonts w:ascii="Arial" w:hAnsi="Arial" w:cs="Arial"/>
          <w:b/>
        </w:rPr>
        <w:t>I.4.2</w:t>
      </w:r>
      <w:r w:rsidRPr="002D1773">
        <w:rPr>
          <w:rFonts w:ascii="Arial" w:hAnsi="Arial" w:cs="Arial"/>
          <w:b/>
        </w:rPr>
        <w:tab/>
        <w:t xml:space="preserve">Delivery </w:t>
      </w:r>
      <w:r w:rsidR="0079491B" w:rsidRPr="002D1773">
        <w:rPr>
          <w:rFonts w:ascii="Arial" w:hAnsi="Arial" w:cs="Arial"/>
          <w:b/>
        </w:rPr>
        <w:t>of supplies</w:t>
      </w:r>
    </w:p>
    <w:p w14:paraId="1A71DBEC" w14:textId="2B090FA9" w:rsidR="001559B0" w:rsidRPr="002D1773" w:rsidRDefault="001559B0" w:rsidP="002D1773">
      <w:pPr>
        <w:spacing w:before="100" w:beforeAutospacing="1" w:after="100" w:afterAutospacing="1" w:line="276" w:lineRule="auto"/>
        <w:jc w:val="both"/>
        <w:rPr>
          <w:rFonts w:ascii="Arial" w:hAnsi="Arial" w:cs="Arial"/>
        </w:rPr>
      </w:pPr>
      <w:r w:rsidRPr="002D1773">
        <w:rPr>
          <w:rFonts w:ascii="Arial" w:hAnsi="Arial" w:cs="Arial"/>
        </w:rPr>
        <w:t>The supplies shall be delivered Praça Europa 4, 1249-206 Lisbon, Portugal, DPP</w:t>
      </w:r>
    </w:p>
    <w:p w14:paraId="1D0EB03F" w14:textId="4C57F309" w:rsidR="001559B0" w:rsidRPr="002D1773" w:rsidRDefault="001559B0" w:rsidP="002D1773">
      <w:pPr>
        <w:suppressAutoHyphens/>
        <w:spacing w:before="100" w:beforeAutospacing="1" w:after="100" w:afterAutospacing="1" w:line="276" w:lineRule="auto"/>
        <w:jc w:val="both"/>
        <w:rPr>
          <w:rFonts w:ascii="Arial" w:hAnsi="Arial" w:cs="Arial"/>
        </w:rPr>
      </w:pPr>
      <w:r w:rsidRPr="002D1773">
        <w:rPr>
          <w:rFonts w:ascii="Arial" w:hAnsi="Arial" w:cs="Arial"/>
        </w:rPr>
        <w:lastRenderedPageBreak/>
        <w:t xml:space="preserve">The contractor shall notify EMSA of the exact date of delivery at least two days in advance. All deliveries shall be made </w:t>
      </w:r>
      <w:r w:rsidR="00213628">
        <w:rPr>
          <w:rFonts w:ascii="Arial" w:hAnsi="Arial" w:cs="Arial"/>
        </w:rPr>
        <w:t xml:space="preserve">on working days </w:t>
      </w:r>
      <w:r w:rsidRPr="002D1773">
        <w:rPr>
          <w:rFonts w:ascii="Arial" w:hAnsi="Arial" w:cs="Arial"/>
        </w:rPr>
        <w:t>between 09.00 hours and 17.00 hours at the agreed place of delivery.</w:t>
      </w:r>
    </w:p>
    <w:p w14:paraId="46BDA8A9" w14:textId="365FCF83" w:rsidR="009755F0" w:rsidRPr="002D1773" w:rsidRDefault="00B555F9" w:rsidP="002D1773">
      <w:pPr>
        <w:suppressAutoHyphens/>
        <w:spacing w:before="100" w:beforeAutospacing="1" w:after="100" w:afterAutospacing="1" w:line="276" w:lineRule="auto"/>
        <w:jc w:val="both"/>
        <w:rPr>
          <w:rFonts w:ascii="Arial" w:hAnsi="Arial" w:cs="Arial"/>
          <w:b/>
        </w:rPr>
      </w:pPr>
      <w:r w:rsidRPr="002D1773">
        <w:rPr>
          <w:rFonts w:ascii="Arial" w:hAnsi="Arial" w:cs="Arial"/>
          <w:b/>
        </w:rPr>
        <w:t>1</w:t>
      </w:r>
      <w:r w:rsidR="00DF4A8B" w:rsidRPr="002D1773">
        <w:rPr>
          <w:rFonts w:ascii="Arial" w:hAnsi="Arial" w:cs="Arial"/>
          <w:b/>
        </w:rPr>
        <w:t>.</w:t>
      </w:r>
      <w:r w:rsidR="009755F0" w:rsidRPr="002D1773">
        <w:rPr>
          <w:rFonts w:ascii="Arial" w:hAnsi="Arial" w:cs="Arial"/>
          <w:b/>
        </w:rPr>
        <w:t>4.</w:t>
      </w:r>
      <w:r w:rsidR="00983296" w:rsidRPr="002D1773">
        <w:rPr>
          <w:rFonts w:ascii="Arial" w:hAnsi="Arial" w:cs="Arial"/>
          <w:b/>
        </w:rPr>
        <w:t xml:space="preserve">3 </w:t>
      </w:r>
      <w:r w:rsidR="009755F0" w:rsidRPr="002D1773">
        <w:rPr>
          <w:rFonts w:ascii="Arial" w:hAnsi="Arial" w:cs="Arial"/>
          <w:b/>
        </w:rPr>
        <w:t>Payment of the balance</w:t>
      </w:r>
    </w:p>
    <w:p w14:paraId="46BDA8AA" w14:textId="77777777" w:rsidR="009755F0" w:rsidRPr="002D1773" w:rsidRDefault="00DF4A8B" w:rsidP="002D1773">
      <w:pPr>
        <w:tabs>
          <w:tab w:val="left" w:pos="0"/>
        </w:tabs>
        <w:spacing w:before="100" w:beforeAutospacing="1" w:after="100" w:afterAutospacing="1" w:line="276" w:lineRule="auto"/>
        <w:jc w:val="both"/>
        <w:rPr>
          <w:rFonts w:ascii="Arial" w:hAnsi="Arial" w:cs="Arial"/>
        </w:rPr>
      </w:pPr>
      <w:r w:rsidRPr="002D1773">
        <w:rPr>
          <w:rFonts w:ascii="Arial" w:hAnsi="Arial" w:cs="Arial"/>
        </w:rPr>
        <w:t>T</w:t>
      </w:r>
      <w:r w:rsidR="009755F0" w:rsidRPr="002D1773">
        <w:rPr>
          <w:rFonts w:ascii="Arial" w:hAnsi="Arial" w:cs="Arial"/>
        </w:rPr>
        <w:t xml:space="preserve">he </w:t>
      </w:r>
      <w:r w:rsidR="009F68F2" w:rsidRPr="002D1773">
        <w:rPr>
          <w:rFonts w:ascii="Arial" w:hAnsi="Arial" w:cs="Arial"/>
        </w:rPr>
        <w:t>c</w:t>
      </w:r>
      <w:r w:rsidR="009755F0" w:rsidRPr="002D1773">
        <w:rPr>
          <w:rFonts w:ascii="Arial" w:hAnsi="Arial" w:cs="Arial"/>
        </w:rPr>
        <w:t xml:space="preserve">ontractor shall submit an invoice for payment of the balance. </w:t>
      </w:r>
    </w:p>
    <w:p w14:paraId="46BDA8AC" w14:textId="534227C0" w:rsidR="009755F0" w:rsidRPr="002D1773" w:rsidRDefault="00DF4A8B" w:rsidP="002D1773">
      <w:pPr>
        <w:tabs>
          <w:tab w:val="left" w:pos="0"/>
        </w:tabs>
        <w:spacing w:before="100" w:beforeAutospacing="1" w:after="100" w:afterAutospacing="1" w:line="276" w:lineRule="auto"/>
        <w:jc w:val="both"/>
        <w:rPr>
          <w:rFonts w:ascii="Arial" w:hAnsi="Arial" w:cs="Arial"/>
        </w:rPr>
      </w:pPr>
      <w:r w:rsidRPr="002D1773">
        <w:rPr>
          <w:rFonts w:ascii="Arial" w:hAnsi="Arial" w:cs="Arial"/>
        </w:rPr>
        <w:t xml:space="preserve">EMSA </w:t>
      </w:r>
      <w:r w:rsidR="009755F0" w:rsidRPr="002D1773">
        <w:rPr>
          <w:rFonts w:ascii="Arial" w:hAnsi="Arial" w:cs="Arial"/>
        </w:rPr>
        <w:t xml:space="preserve">shall </w:t>
      </w:r>
      <w:r w:rsidRPr="002D1773">
        <w:rPr>
          <w:rFonts w:ascii="Arial" w:hAnsi="Arial" w:cs="Arial"/>
        </w:rPr>
        <w:t>make the payment</w:t>
      </w:r>
      <w:r w:rsidR="009755F0" w:rsidRPr="002D1773">
        <w:rPr>
          <w:rFonts w:ascii="Arial" w:hAnsi="Arial" w:cs="Arial"/>
        </w:rPr>
        <w:t xml:space="preserve"> within </w:t>
      </w:r>
      <w:r w:rsidRPr="002D1773">
        <w:rPr>
          <w:rFonts w:ascii="Arial" w:hAnsi="Arial" w:cs="Arial"/>
        </w:rPr>
        <w:t>30</w:t>
      </w:r>
      <w:r w:rsidR="009755F0" w:rsidRPr="002D1773">
        <w:rPr>
          <w:rFonts w:ascii="Arial" w:hAnsi="Arial" w:cs="Arial"/>
        </w:rPr>
        <w:t xml:space="preserve"> days </w:t>
      </w:r>
      <w:r w:rsidRPr="002D1773">
        <w:rPr>
          <w:rFonts w:ascii="Arial" w:hAnsi="Arial" w:cs="Arial"/>
        </w:rPr>
        <w:t>from</w:t>
      </w:r>
      <w:r w:rsidR="009755F0" w:rsidRPr="002D1773">
        <w:rPr>
          <w:rFonts w:ascii="Arial" w:hAnsi="Arial" w:cs="Arial"/>
        </w:rPr>
        <w:t xml:space="preserve"> receipt of the invoice.</w:t>
      </w:r>
    </w:p>
    <w:p w14:paraId="46BDA8AF" w14:textId="77777777" w:rsidR="00595109" w:rsidRPr="002D1773" w:rsidRDefault="00C97DE2" w:rsidP="002D1773">
      <w:pPr>
        <w:spacing w:before="100" w:beforeAutospacing="1" w:after="100" w:afterAutospacing="1" w:line="276" w:lineRule="auto"/>
        <w:jc w:val="both"/>
        <w:rPr>
          <w:rFonts w:ascii="Arial" w:hAnsi="Arial" w:cs="Arial"/>
          <w:b/>
          <w:caps/>
        </w:rPr>
      </w:pPr>
      <w:r w:rsidRPr="002D1773">
        <w:rPr>
          <w:rFonts w:ascii="Arial" w:hAnsi="Arial" w:cs="Arial"/>
          <w:b/>
          <w:caps/>
        </w:rPr>
        <w:t xml:space="preserve">Article </w:t>
      </w:r>
      <w:r w:rsidR="00880C09" w:rsidRPr="002D1773">
        <w:rPr>
          <w:rFonts w:ascii="Arial" w:hAnsi="Arial" w:cs="Arial"/>
          <w:b/>
          <w:caps/>
        </w:rPr>
        <w:t>I.</w:t>
      </w:r>
      <w:r w:rsidR="00463169" w:rsidRPr="002D1773">
        <w:rPr>
          <w:rFonts w:ascii="Arial" w:hAnsi="Arial" w:cs="Arial"/>
          <w:b/>
          <w:caps/>
        </w:rPr>
        <w:t xml:space="preserve">5 </w:t>
      </w:r>
      <w:r w:rsidRPr="002D1773">
        <w:rPr>
          <w:rFonts w:ascii="Arial" w:hAnsi="Arial" w:cs="Arial"/>
          <w:b/>
          <w:caps/>
        </w:rPr>
        <w:t>– BANK ACCOUNT</w:t>
      </w:r>
    </w:p>
    <w:p w14:paraId="46BDA8B0" w14:textId="2BFBDBAD" w:rsidR="00595109" w:rsidRPr="002D1773" w:rsidRDefault="00595109" w:rsidP="002D1773">
      <w:pPr>
        <w:spacing w:line="276" w:lineRule="auto"/>
        <w:jc w:val="both"/>
        <w:rPr>
          <w:rFonts w:ascii="Arial" w:hAnsi="Arial" w:cs="Arial"/>
        </w:rPr>
      </w:pPr>
      <w:r w:rsidRPr="002D1773">
        <w:rPr>
          <w:rFonts w:ascii="Arial" w:hAnsi="Arial" w:cs="Arial"/>
        </w:rPr>
        <w:t xml:space="preserve">Payments shall be made to the </w:t>
      </w:r>
      <w:r w:rsidR="00880C09" w:rsidRPr="002D1773">
        <w:rPr>
          <w:rFonts w:ascii="Arial" w:hAnsi="Arial" w:cs="Arial"/>
        </w:rPr>
        <w:t>c</w:t>
      </w:r>
      <w:r w:rsidRPr="002D1773">
        <w:rPr>
          <w:rFonts w:ascii="Arial" w:hAnsi="Arial" w:cs="Arial"/>
        </w:rPr>
        <w:t xml:space="preserve">ontractor’s bank account denominated in </w:t>
      </w:r>
      <w:r w:rsidR="00880C09" w:rsidRPr="002D1773">
        <w:rPr>
          <w:rFonts w:ascii="Arial" w:hAnsi="Arial" w:cs="Arial"/>
        </w:rPr>
        <w:t>[</w:t>
      </w:r>
      <w:r w:rsidRPr="002D1773">
        <w:rPr>
          <w:rFonts w:ascii="Arial" w:hAnsi="Arial" w:cs="Arial"/>
          <w:i/>
        </w:rPr>
        <w:t>euro</w:t>
      </w:r>
      <w:r w:rsidR="00880C09" w:rsidRPr="002D1773">
        <w:rPr>
          <w:rFonts w:ascii="Arial" w:hAnsi="Arial" w:cs="Arial"/>
        </w:rPr>
        <w:t>]</w:t>
      </w:r>
      <w:r w:rsidRPr="002D1773">
        <w:rPr>
          <w:rFonts w:ascii="Arial" w:hAnsi="Arial" w:cs="Arial"/>
        </w:rPr>
        <w:t xml:space="preserve"> identified as follows:</w:t>
      </w:r>
    </w:p>
    <w:p w14:paraId="46BDA8B1" w14:textId="77777777" w:rsidR="00595109" w:rsidRPr="002D1773" w:rsidRDefault="00595109" w:rsidP="002D1773">
      <w:pPr>
        <w:spacing w:before="120" w:line="276" w:lineRule="auto"/>
        <w:ind w:left="567"/>
        <w:jc w:val="both"/>
        <w:rPr>
          <w:rFonts w:ascii="Arial" w:hAnsi="Arial" w:cs="Arial"/>
        </w:rPr>
      </w:pPr>
      <w:r w:rsidRPr="002D1773">
        <w:rPr>
          <w:rFonts w:ascii="Arial" w:hAnsi="Arial" w:cs="Arial"/>
        </w:rPr>
        <w:t>Name of bank: [complete]</w:t>
      </w:r>
    </w:p>
    <w:p w14:paraId="46BDA8B2" w14:textId="60AFAE3E" w:rsidR="00595109" w:rsidRPr="002D1773" w:rsidRDefault="00880C09" w:rsidP="002D1773">
      <w:pPr>
        <w:spacing w:line="276" w:lineRule="auto"/>
        <w:ind w:left="567"/>
        <w:jc w:val="both"/>
        <w:rPr>
          <w:rFonts w:ascii="Arial" w:hAnsi="Arial" w:cs="Arial"/>
        </w:rPr>
      </w:pPr>
      <w:r w:rsidRPr="002D1773">
        <w:rPr>
          <w:rFonts w:ascii="Arial" w:hAnsi="Arial" w:cs="Arial"/>
        </w:rPr>
        <w:t>Full a</w:t>
      </w:r>
      <w:r w:rsidR="00595109" w:rsidRPr="002D1773">
        <w:rPr>
          <w:rFonts w:ascii="Arial" w:hAnsi="Arial" w:cs="Arial"/>
        </w:rPr>
        <w:t>ddress of branch:</w:t>
      </w:r>
      <w:r w:rsidR="00595109" w:rsidRPr="002D1773">
        <w:rPr>
          <w:rFonts w:ascii="Arial" w:hAnsi="Arial" w:cs="Arial"/>
          <w:i/>
        </w:rPr>
        <w:t xml:space="preserve"> </w:t>
      </w:r>
      <w:r w:rsidR="00595109" w:rsidRPr="002D1773">
        <w:rPr>
          <w:rFonts w:ascii="Arial" w:hAnsi="Arial" w:cs="Arial"/>
        </w:rPr>
        <w:t>[complete]</w:t>
      </w:r>
    </w:p>
    <w:p w14:paraId="46BDA8B3" w14:textId="77777777" w:rsidR="00595109" w:rsidRPr="002D1773" w:rsidRDefault="00595109" w:rsidP="002D1773">
      <w:pPr>
        <w:spacing w:line="276" w:lineRule="auto"/>
        <w:ind w:left="567"/>
        <w:jc w:val="both"/>
        <w:rPr>
          <w:rFonts w:ascii="Arial" w:hAnsi="Arial" w:cs="Arial"/>
        </w:rPr>
      </w:pPr>
      <w:r w:rsidRPr="002D1773">
        <w:rPr>
          <w:rFonts w:ascii="Arial" w:hAnsi="Arial" w:cs="Arial"/>
        </w:rPr>
        <w:t>Exact designation of account holder: [complete]</w:t>
      </w:r>
    </w:p>
    <w:p w14:paraId="46BDA8B4" w14:textId="77777777" w:rsidR="00595109" w:rsidRPr="002D1773" w:rsidRDefault="00595109" w:rsidP="002D1773">
      <w:pPr>
        <w:spacing w:line="276" w:lineRule="auto"/>
        <w:ind w:left="567"/>
        <w:jc w:val="both"/>
        <w:rPr>
          <w:rFonts w:ascii="Arial" w:hAnsi="Arial" w:cs="Arial"/>
        </w:rPr>
      </w:pPr>
      <w:r w:rsidRPr="002D1773">
        <w:rPr>
          <w:rFonts w:ascii="Arial" w:hAnsi="Arial" w:cs="Arial"/>
        </w:rPr>
        <w:t>Full account number including</w:t>
      </w:r>
      <w:r w:rsidR="00880C09" w:rsidRPr="002D1773">
        <w:rPr>
          <w:rFonts w:ascii="Arial" w:hAnsi="Arial" w:cs="Arial"/>
        </w:rPr>
        <w:t xml:space="preserve"> [bank]</w:t>
      </w:r>
      <w:r w:rsidRPr="002D1773">
        <w:rPr>
          <w:rFonts w:ascii="Arial" w:hAnsi="Arial" w:cs="Arial"/>
        </w:rPr>
        <w:t xml:space="preserve"> codes:</w:t>
      </w:r>
      <w:r w:rsidRPr="002D1773">
        <w:rPr>
          <w:rFonts w:ascii="Arial" w:hAnsi="Arial" w:cs="Arial"/>
          <w:i/>
        </w:rPr>
        <w:t xml:space="preserve"> </w:t>
      </w:r>
      <w:r w:rsidRPr="002D1773">
        <w:rPr>
          <w:rFonts w:ascii="Arial" w:hAnsi="Arial" w:cs="Arial"/>
        </w:rPr>
        <w:t>[complete]</w:t>
      </w:r>
    </w:p>
    <w:p w14:paraId="46BDA8B5" w14:textId="04C01B2B" w:rsidR="00595109" w:rsidRPr="002D1773" w:rsidRDefault="00595109" w:rsidP="002D1773">
      <w:pPr>
        <w:spacing w:line="276" w:lineRule="auto"/>
        <w:ind w:left="567"/>
        <w:jc w:val="both"/>
        <w:rPr>
          <w:rFonts w:ascii="Arial" w:hAnsi="Arial" w:cs="Arial"/>
        </w:rPr>
      </w:pPr>
      <w:r w:rsidRPr="002D1773">
        <w:rPr>
          <w:rFonts w:ascii="Arial" w:hAnsi="Arial" w:cs="Arial"/>
          <w:i/>
        </w:rPr>
        <w:t>IBAN code</w:t>
      </w:r>
      <w:r w:rsidRPr="002D1773">
        <w:rPr>
          <w:rFonts w:ascii="Arial" w:hAnsi="Arial" w:cs="Arial"/>
        </w:rPr>
        <w:t>:</w:t>
      </w:r>
      <w:r w:rsidRPr="002D1773">
        <w:rPr>
          <w:rFonts w:ascii="Arial" w:hAnsi="Arial" w:cs="Arial"/>
          <w:i/>
        </w:rPr>
        <w:t xml:space="preserve"> </w:t>
      </w:r>
      <w:r w:rsidRPr="002D1773">
        <w:rPr>
          <w:rFonts w:ascii="Arial" w:hAnsi="Arial" w:cs="Arial"/>
        </w:rPr>
        <w:t>[complete]</w:t>
      </w:r>
    </w:p>
    <w:p w14:paraId="46BDA8B6" w14:textId="77777777" w:rsidR="00595109" w:rsidRPr="002D1773" w:rsidRDefault="00595109" w:rsidP="002D1773">
      <w:pPr>
        <w:spacing w:before="100" w:beforeAutospacing="1" w:after="100" w:afterAutospacing="1" w:line="276" w:lineRule="auto"/>
        <w:jc w:val="both"/>
        <w:rPr>
          <w:rFonts w:ascii="Arial" w:hAnsi="Arial" w:cs="Arial"/>
          <w:b/>
        </w:rPr>
      </w:pPr>
      <w:r w:rsidRPr="002D1773">
        <w:rPr>
          <w:rFonts w:ascii="Arial" w:hAnsi="Arial" w:cs="Arial"/>
          <w:b/>
        </w:rPr>
        <w:t xml:space="preserve">ARTICLE </w:t>
      </w:r>
      <w:r w:rsidR="00880C09" w:rsidRPr="002D1773">
        <w:rPr>
          <w:rFonts w:ascii="Arial" w:hAnsi="Arial" w:cs="Arial"/>
          <w:b/>
        </w:rPr>
        <w:t>I.</w:t>
      </w:r>
      <w:r w:rsidR="00463169" w:rsidRPr="002D1773">
        <w:rPr>
          <w:rFonts w:ascii="Arial" w:hAnsi="Arial" w:cs="Arial"/>
          <w:b/>
        </w:rPr>
        <w:t xml:space="preserve">6 </w:t>
      </w:r>
      <w:r w:rsidRPr="002D1773">
        <w:rPr>
          <w:rFonts w:ascii="Arial" w:hAnsi="Arial" w:cs="Arial"/>
          <w:b/>
        </w:rPr>
        <w:t xml:space="preserve">– </w:t>
      </w:r>
      <w:r w:rsidR="00880C09" w:rsidRPr="002D1773">
        <w:rPr>
          <w:rFonts w:ascii="Arial" w:hAnsi="Arial" w:cs="Arial"/>
          <w:b/>
        </w:rPr>
        <w:t>COMMUNICATION DETAILS AND DATA CONTROLLER</w:t>
      </w:r>
    </w:p>
    <w:p w14:paraId="46BDA8B7" w14:textId="0C6C84CB" w:rsidR="009F68F2" w:rsidRPr="002D1773" w:rsidRDefault="00880C09" w:rsidP="002D1773">
      <w:pPr>
        <w:spacing w:before="100" w:beforeAutospacing="1" w:after="100" w:afterAutospacing="1" w:line="276" w:lineRule="auto"/>
        <w:jc w:val="both"/>
        <w:rPr>
          <w:rFonts w:ascii="Arial" w:hAnsi="Arial" w:cs="Arial"/>
        </w:rPr>
      </w:pPr>
      <w:r w:rsidRPr="002D1773">
        <w:rPr>
          <w:rFonts w:ascii="Arial" w:hAnsi="Arial" w:cs="Arial"/>
        </w:rPr>
        <w:t xml:space="preserve">For the purpose of Article II.6, the data controller shall be </w:t>
      </w:r>
      <w:r w:rsidR="00983296" w:rsidRPr="002D1773">
        <w:rPr>
          <w:rFonts w:ascii="Arial" w:hAnsi="Arial" w:cs="Arial"/>
        </w:rPr>
        <w:t>Head of Unit A.2</w:t>
      </w:r>
    </w:p>
    <w:p w14:paraId="46BDA8B8" w14:textId="77777777" w:rsidR="00595109" w:rsidRPr="002D1773" w:rsidRDefault="00AE68E8" w:rsidP="002D1773">
      <w:pPr>
        <w:spacing w:before="100" w:beforeAutospacing="1" w:after="100" w:afterAutospacing="1" w:line="276" w:lineRule="auto"/>
        <w:jc w:val="both"/>
        <w:rPr>
          <w:rFonts w:ascii="Arial" w:hAnsi="Arial" w:cs="Arial"/>
        </w:rPr>
      </w:pPr>
      <w:r w:rsidRPr="002D1773">
        <w:rPr>
          <w:rFonts w:ascii="Arial" w:hAnsi="Arial" w:cs="Arial"/>
        </w:rPr>
        <w:t>Communications shall be sent to the following addresses:</w:t>
      </w:r>
    </w:p>
    <w:p w14:paraId="46BDA8B9" w14:textId="77777777" w:rsidR="001A5B9C" w:rsidRPr="002D1773" w:rsidRDefault="001A5B9C" w:rsidP="002D1773">
      <w:pPr>
        <w:tabs>
          <w:tab w:val="left" w:pos="510"/>
          <w:tab w:val="num" w:pos="1485"/>
          <w:tab w:val="left" w:pos="10977"/>
        </w:tabs>
        <w:spacing w:before="100" w:beforeAutospacing="1" w:after="100" w:afterAutospacing="1" w:line="276" w:lineRule="auto"/>
        <w:ind w:left="567"/>
        <w:jc w:val="both"/>
        <w:outlineLvl w:val="0"/>
        <w:rPr>
          <w:rFonts w:ascii="Arial" w:hAnsi="Arial" w:cs="Arial"/>
        </w:rPr>
      </w:pPr>
      <w:r w:rsidRPr="002D1773">
        <w:rPr>
          <w:rFonts w:ascii="Arial" w:hAnsi="Arial" w:cs="Arial"/>
          <w:u w:val="single"/>
        </w:rPr>
        <w:t>EMSA</w:t>
      </w:r>
      <w:r w:rsidRPr="002D1773">
        <w:rPr>
          <w:rFonts w:ascii="Arial" w:hAnsi="Arial" w:cs="Arial"/>
        </w:rPr>
        <w:t>:</w:t>
      </w:r>
    </w:p>
    <w:p w14:paraId="46BDA8BA" w14:textId="77777777" w:rsidR="001A5B9C" w:rsidRPr="002D1773" w:rsidRDefault="001A5B9C"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European Maritime Safety Agency</w:t>
      </w:r>
    </w:p>
    <w:p w14:paraId="16E8AD0F" w14:textId="77777777" w:rsidR="00983296" w:rsidRPr="002D1773" w:rsidRDefault="00983296" w:rsidP="002D1773">
      <w:pPr>
        <w:tabs>
          <w:tab w:val="left" w:pos="510"/>
          <w:tab w:val="num" w:pos="1485"/>
          <w:tab w:val="left" w:pos="10977"/>
        </w:tabs>
        <w:spacing w:line="276" w:lineRule="auto"/>
        <w:ind w:left="567"/>
        <w:jc w:val="both"/>
        <w:outlineLvl w:val="0"/>
        <w:rPr>
          <w:rFonts w:ascii="Arial" w:hAnsi="Arial" w:cs="Arial"/>
          <w:lang w:val="en-IE"/>
        </w:rPr>
      </w:pPr>
      <w:r w:rsidRPr="002D1773">
        <w:rPr>
          <w:rFonts w:ascii="Arial" w:hAnsi="Arial" w:cs="Arial"/>
          <w:lang w:val="en-IE"/>
        </w:rPr>
        <w:t>Manuela Tomassini</w:t>
      </w:r>
    </w:p>
    <w:p w14:paraId="46BDA8BC" w14:textId="6B7FB6A5" w:rsidR="001A5B9C" w:rsidRPr="002D1773" w:rsidRDefault="00983296" w:rsidP="002D1773">
      <w:pPr>
        <w:tabs>
          <w:tab w:val="left" w:pos="510"/>
          <w:tab w:val="left" w:pos="851"/>
          <w:tab w:val="left" w:pos="10977"/>
        </w:tabs>
        <w:spacing w:line="276" w:lineRule="auto"/>
        <w:ind w:left="567"/>
        <w:jc w:val="both"/>
        <w:outlineLvl w:val="0"/>
        <w:rPr>
          <w:rFonts w:ascii="Arial" w:hAnsi="Arial" w:cs="Arial"/>
          <w:b/>
        </w:rPr>
      </w:pPr>
      <w:r w:rsidRPr="002D1773">
        <w:rPr>
          <w:rFonts w:ascii="Arial" w:hAnsi="Arial" w:cs="Arial"/>
          <w:lang w:val="en-IE"/>
        </w:rPr>
        <w:t>Acting Head of Department</w:t>
      </w:r>
    </w:p>
    <w:p w14:paraId="46BDA8BD" w14:textId="1AD4D814" w:rsidR="001033C5" w:rsidRPr="002D1773" w:rsidRDefault="00FA50BB" w:rsidP="002D1773">
      <w:pPr>
        <w:tabs>
          <w:tab w:val="left" w:pos="510"/>
          <w:tab w:val="num" w:pos="1485"/>
          <w:tab w:val="left" w:pos="10977"/>
        </w:tabs>
        <w:spacing w:line="276" w:lineRule="auto"/>
        <w:ind w:left="567"/>
        <w:jc w:val="both"/>
        <w:outlineLvl w:val="0"/>
        <w:rPr>
          <w:rFonts w:ascii="Arial" w:hAnsi="Arial" w:cs="Arial"/>
          <w:lang w:val="pt-PT"/>
        </w:rPr>
      </w:pPr>
      <w:r w:rsidRPr="002D1773">
        <w:rPr>
          <w:rFonts w:ascii="Arial" w:hAnsi="Arial" w:cs="Arial"/>
          <w:lang w:val="pt-PT"/>
        </w:rPr>
        <w:t>Praça Europa 4</w:t>
      </w:r>
    </w:p>
    <w:p w14:paraId="46BDA8BE" w14:textId="77777777" w:rsidR="001033C5" w:rsidRPr="002D1773" w:rsidRDefault="001033C5" w:rsidP="002D1773">
      <w:pPr>
        <w:tabs>
          <w:tab w:val="left" w:pos="510"/>
          <w:tab w:val="num" w:pos="1485"/>
          <w:tab w:val="left" w:pos="10977"/>
        </w:tabs>
        <w:spacing w:line="276" w:lineRule="auto"/>
        <w:ind w:left="567"/>
        <w:jc w:val="both"/>
        <w:outlineLvl w:val="0"/>
        <w:rPr>
          <w:rFonts w:ascii="Arial" w:hAnsi="Arial" w:cs="Arial"/>
          <w:lang w:val="pt-PT"/>
        </w:rPr>
      </w:pPr>
      <w:r w:rsidRPr="002D1773">
        <w:rPr>
          <w:rFonts w:ascii="Arial" w:hAnsi="Arial" w:cs="Arial"/>
          <w:lang w:val="pt-PT"/>
        </w:rPr>
        <w:t xml:space="preserve">1249-206 Lisbon </w:t>
      </w:r>
    </w:p>
    <w:p w14:paraId="46BDA8BF" w14:textId="77777777" w:rsidR="001033C5" w:rsidRPr="002D1773" w:rsidRDefault="001033C5" w:rsidP="002D1773">
      <w:pPr>
        <w:tabs>
          <w:tab w:val="left" w:pos="510"/>
          <w:tab w:val="num" w:pos="1485"/>
          <w:tab w:val="left" w:pos="10977"/>
        </w:tabs>
        <w:spacing w:line="276" w:lineRule="auto"/>
        <w:ind w:left="567"/>
        <w:jc w:val="both"/>
        <w:outlineLvl w:val="0"/>
        <w:rPr>
          <w:rFonts w:ascii="Arial" w:hAnsi="Arial" w:cs="Arial"/>
          <w:lang w:val="es-ES_tradnl"/>
        </w:rPr>
      </w:pPr>
      <w:r w:rsidRPr="002D1773">
        <w:rPr>
          <w:rFonts w:ascii="Arial" w:hAnsi="Arial" w:cs="Arial"/>
          <w:lang w:val="pt-PT"/>
        </w:rPr>
        <w:t>Portugal</w:t>
      </w:r>
      <w:r w:rsidRPr="002D1773">
        <w:rPr>
          <w:rFonts w:ascii="Arial" w:hAnsi="Arial" w:cs="Arial"/>
          <w:lang w:val="es-ES_tradnl"/>
        </w:rPr>
        <w:t xml:space="preserve"> </w:t>
      </w:r>
    </w:p>
    <w:p w14:paraId="46BDA8C1" w14:textId="77777777" w:rsidR="00595109" w:rsidRPr="002D1773" w:rsidRDefault="00595109" w:rsidP="002D1773">
      <w:pPr>
        <w:spacing w:before="100" w:beforeAutospacing="1" w:after="100" w:afterAutospacing="1" w:line="276" w:lineRule="auto"/>
        <w:ind w:left="567"/>
        <w:jc w:val="both"/>
        <w:outlineLvl w:val="0"/>
        <w:rPr>
          <w:rFonts w:ascii="Arial" w:hAnsi="Arial" w:cs="Arial"/>
          <w:lang w:val="pt-PT"/>
        </w:rPr>
      </w:pPr>
      <w:r w:rsidRPr="002D1773">
        <w:rPr>
          <w:rFonts w:ascii="Arial" w:hAnsi="Arial" w:cs="Arial"/>
          <w:u w:val="single"/>
          <w:lang w:val="pt-PT"/>
        </w:rPr>
        <w:t>Contractor</w:t>
      </w:r>
      <w:r w:rsidRPr="002D1773">
        <w:rPr>
          <w:rFonts w:ascii="Arial" w:hAnsi="Arial" w:cs="Arial"/>
          <w:lang w:val="pt-PT"/>
        </w:rPr>
        <w:t>:</w:t>
      </w:r>
    </w:p>
    <w:p w14:paraId="46BDA8C2" w14:textId="77777777" w:rsidR="00595109" w:rsidRPr="002D1773" w:rsidRDefault="00880C09"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[Full name]</w:t>
      </w:r>
    </w:p>
    <w:p w14:paraId="46BDA8C3" w14:textId="77777777" w:rsidR="00595109" w:rsidRPr="002D1773" w:rsidRDefault="00595109"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[Function]</w:t>
      </w:r>
    </w:p>
    <w:p w14:paraId="46BDA8C4" w14:textId="77777777" w:rsidR="00595109" w:rsidRPr="002D1773" w:rsidRDefault="00595109"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[Company name]</w:t>
      </w:r>
    </w:p>
    <w:p w14:paraId="46BDA8C5" w14:textId="77777777" w:rsidR="00595109" w:rsidRPr="002D1773" w:rsidRDefault="00595109"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w:t>
      </w:r>
      <w:r w:rsidR="00880C09" w:rsidRPr="002D1773">
        <w:rPr>
          <w:rFonts w:ascii="Arial" w:hAnsi="Arial" w:cs="Arial"/>
        </w:rPr>
        <w:t>Full o</w:t>
      </w:r>
      <w:r w:rsidRPr="002D1773">
        <w:rPr>
          <w:rFonts w:ascii="Arial" w:hAnsi="Arial" w:cs="Arial"/>
        </w:rPr>
        <w:t>fficial address]</w:t>
      </w:r>
    </w:p>
    <w:p w14:paraId="46BDA8C6" w14:textId="77777777" w:rsidR="0008457F" w:rsidRPr="002D1773" w:rsidRDefault="0008457F"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Email: [complete]</w:t>
      </w:r>
    </w:p>
    <w:p w14:paraId="46BDA8C8" w14:textId="77777777" w:rsidR="000B25F6" w:rsidRPr="002D1773" w:rsidRDefault="000B25F6" w:rsidP="002D1773">
      <w:pPr>
        <w:spacing w:before="240" w:after="100" w:afterAutospacing="1" w:line="276" w:lineRule="auto"/>
        <w:jc w:val="both"/>
        <w:rPr>
          <w:rFonts w:ascii="Arial" w:hAnsi="Arial" w:cs="Arial"/>
        </w:rPr>
      </w:pPr>
      <w:r w:rsidRPr="002D1773">
        <w:rPr>
          <w:rFonts w:ascii="Arial" w:hAnsi="Arial" w:cs="Arial"/>
        </w:rPr>
        <w:t>Invoices shall be sent to the following address:</w:t>
      </w:r>
    </w:p>
    <w:p w14:paraId="32124EEE" w14:textId="77777777" w:rsidR="002D1773" w:rsidRDefault="002D1773" w:rsidP="002D1773">
      <w:pPr>
        <w:tabs>
          <w:tab w:val="left" w:pos="510"/>
          <w:tab w:val="num" w:pos="1485"/>
          <w:tab w:val="left" w:pos="10977"/>
        </w:tabs>
        <w:spacing w:before="100" w:beforeAutospacing="1" w:after="100" w:afterAutospacing="1" w:line="276" w:lineRule="auto"/>
        <w:ind w:left="567"/>
        <w:jc w:val="both"/>
        <w:outlineLvl w:val="0"/>
        <w:rPr>
          <w:rFonts w:ascii="Arial" w:hAnsi="Arial" w:cs="Arial"/>
          <w:u w:val="single"/>
        </w:rPr>
      </w:pPr>
    </w:p>
    <w:p w14:paraId="1DA6672E" w14:textId="77777777" w:rsidR="002D1773" w:rsidRDefault="002D1773" w:rsidP="002D1773">
      <w:pPr>
        <w:tabs>
          <w:tab w:val="left" w:pos="510"/>
          <w:tab w:val="num" w:pos="1485"/>
          <w:tab w:val="left" w:pos="10977"/>
        </w:tabs>
        <w:spacing w:before="100" w:beforeAutospacing="1" w:after="100" w:afterAutospacing="1" w:line="276" w:lineRule="auto"/>
        <w:ind w:left="567"/>
        <w:jc w:val="both"/>
        <w:outlineLvl w:val="0"/>
        <w:rPr>
          <w:rFonts w:ascii="Arial" w:hAnsi="Arial" w:cs="Arial"/>
          <w:u w:val="single"/>
        </w:rPr>
      </w:pPr>
    </w:p>
    <w:p w14:paraId="46BDA8C9" w14:textId="77777777" w:rsidR="00BF4618" w:rsidRPr="002D1773" w:rsidRDefault="00BF4618" w:rsidP="002D1773">
      <w:pPr>
        <w:tabs>
          <w:tab w:val="left" w:pos="510"/>
          <w:tab w:val="num" w:pos="1485"/>
          <w:tab w:val="left" w:pos="10977"/>
        </w:tabs>
        <w:spacing w:before="100" w:beforeAutospacing="1" w:after="100" w:afterAutospacing="1" w:line="276" w:lineRule="auto"/>
        <w:ind w:left="567"/>
        <w:jc w:val="both"/>
        <w:outlineLvl w:val="0"/>
        <w:rPr>
          <w:rFonts w:ascii="Arial" w:hAnsi="Arial" w:cs="Arial"/>
        </w:rPr>
      </w:pPr>
      <w:r w:rsidRPr="002D1773">
        <w:rPr>
          <w:rFonts w:ascii="Arial" w:hAnsi="Arial" w:cs="Arial"/>
          <w:u w:val="single"/>
        </w:rPr>
        <w:lastRenderedPageBreak/>
        <w:t>EMSA</w:t>
      </w:r>
      <w:r w:rsidRPr="002D1773">
        <w:rPr>
          <w:rFonts w:ascii="Arial" w:hAnsi="Arial" w:cs="Arial"/>
        </w:rPr>
        <w:t>:</w:t>
      </w:r>
    </w:p>
    <w:p w14:paraId="46BDA8CA" w14:textId="77777777" w:rsidR="00BF4618" w:rsidRPr="002D1773" w:rsidRDefault="00BF4618"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European Maritime Safety Agency</w:t>
      </w:r>
    </w:p>
    <w:p w14:paraId="46BDA8CB" w14:textId="77777777" w:rsidR="00BF4618" w:rsidRPr="002D1773" w:rsidRDefault="00BF4618"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Invoice Registration (IR)</w:t>
      </w:r>
    </w:p>
    <w:p w14:paraId="46BDA8CC" w14:textId="77777777" w:rsidR="00BF4618" w:rsidRPr="002D1773" w:rsidRDefault="004E26A5"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Unit A.2</w:t>
      </w:r>
      <w:r w:rsidR="00BF4618" w:rsidRPr="002D1773">
        <w:rPr>
          <w:rFonts w:ascii="Arial" w:hAnsi="Arial" w:cs="Arial"/>
        </w:rPr>
        <w:t xml:space="preserve"> – </w:t>
      </w:r>
      <w:r w:rsidR="00F9024E" w:rsidRPr="002D1773">
        <w:rPr>
          <w:rFonts w:ascii="Arial" w:hAnsi="Arial" w:cs="Arial"/>
        </w:rPr>
        <w:t>Legal and Financial Affairs</w:t>
      </w:r>
    </w:p>
    <w:p w14:paraId="46BDA8CD" w14:textId="42FF51C0" w:rsidR="001033C5" w:rsidRPr="002D1773" w:rsidRDefault="00FA50BB"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lang w:val="en-IE"/>
        </w:rPr>
        <w:t>Praça Europa 4</w:t>
      </w:r>
    </w:p>
    <w:p w14:paraId="46BDA8CE" w14:textId="77777777" w:rsidR="001033C5" w:rsidRPr="002D1773" w:rsidRDefault="001033C5" w:rsidP="002D1773">
      <w:pPr>
        <w:tabs>
          <w:tab w:val="left" w:pos="510"/>
          <w:tab w:val="num" w:pos="1485"/>
          <w:tab w:val="left" w:pos="10977"/>
        </w:tabs>
        <w:spacing w:line="276" w:lineRule="auto"/>
        <w:ind w:left="567"/>
        <w:jc w:val="both"/>
        <w:outlineLvl w:val="0"/>
        <w:rPr>
          <w:rFonts w:ascii="Arial" w:hAnsi="Arial" w:cs="Arial"/>
        </w:rPr>
      </w:pPr>
      <w:r w:rsidRPr="002D1773">
        <w:rPr>
          <w:rFonts w:ascii="Arial" w:hAnsi="Arial" w:cs="Arial"/>
        </w:rPr>
        <w:t>1249-206 Lisbon</w:t>
      </w:r>
    </w:p>
    <w:p w14:paraId="46BDA8CF" w14:textId="77777777" w:rsidR="00BF4618" w:rsidRPr="002D1773" w:rsidRDefault="001033C5" w:rsidP="002D1773">
      <w:pPr>
        <w:tabs>
          <w:tab w:val="left" w:pos="510"/>
          <w:tab w:val="num" w:pos="1485"/>
          <w:tab w:val="left" w:pos="10977"/>
        </w:tabs>
        <w:spacing w:line="276" w:lineRule="auto"/>
        <w:ind w:left="567"/>
        <w:jc w:val="both"/>
        <w:outlineLvl w:val="0"/>
        <w:rPr>
          <w:rFonts w:ascii="Arial" w:hAnsi="Arial" w:cs="Arial"/>
          <w:lang w:val="es-ES_tradnl"/>
        </w:rPr>
      </w:pPr>
      <w:r w:rsidRPr="002D1773">
        <w:rPr>
          <w:rFonts w:ascii="Arial" w:hAnsi="Arial" w:cs="Arial"/>
        </w:rPr>
        <w:t>Portugal</w:t>
      </w:r>
    </w:p>
    <w:p w14:paraId="46BDA8D1" w14:textId="77777777" w:rsidR="00A201B7" w:rsidRPr="002D1773" w:rsidRDefault="00A201B7" w:rsidP="002D1773">
      <w:pPr>
        <w:spacing w:before="100" w:beforeAutospacing="1" w:after="100" w:afterAutospacing="1" w:line="276" w:lineRule="auto"/>
        <w:jc w:val="both"/>
        <w:rPr>
          <w:rFonts w:ascii="Arial" w:hAnsi="Arial" w:cs="Arial"/>
          <w:caps/>
        </w:rPr>
      </w:pPr>
      <w:r w:rsidRPr="002D1773">
        <w:rPr>
          <w:rFonts w:ascii="Arial" w:hAnsi="Arial" w:cs="Arial"/>
          <w:b/>
          <w:caps/>
        </w:rPr>
        <w:t xml:space="preserve">Article </w:t>
      </w:r>
      <w:r w:rsidR="0008457F" w:rsidRPr="002D1773">
        <w:rPr>
          <w:rFonts w:ascii="Arial" w:hAnsi="Arial" w:cs="Arial"/>
          <w:b/>
          <w:caps/>
        </w:rPr>
        <w:t>I.</w:t>
      </w:r>
      <w:r w:rsidR="00AE68E8" w:rsidRPr="002D1773">
        <w:rPr>
          <w:rFonts w:ascii="Arial" w:hAnsi="Arial" w:cs="Arial"/>
          <w:b/>
          <w:caps/>
        </w:rPr>
        <w:t xml:space="preserve">7 </w:t>
      </w:r>
      <w:r w:rsidRPr="002D1773">
        <w:rPr>
          <w:rFonts w:ascii="Arial" w:hAnsi="Arial" w:cs="Arial"/>
          <w:b/>
          <w:caps/>
        </w:rPr>
        <w:t>– Applicable law and settlement of disputes</w:t>
      </w:r>
    </w:p>
    <w:p w14:paraId="46BDA8D2" w14:textId="631EC4ED" w:rsidR="00A201B7" w:rsidRPr="002D1773" w:rsidRDefault="0008457F" w:rsidP="002D1773">
      <w:pPr>
        <w:spacing w:before="100" w:beforeAutospacing="1" w:after="100" w:afterAutospacing="1" w:line="276" w:lineRule="auto"/>
        <w:ind w:left="709" w:hanging="709"/>
        <w:jc w:val="both"/>
        <w:rPr>
          <w:rFonts w:ascii="Arial" w:hAnsi="Arial" w:cs="Arial"/>
          <w:snapToGrid w:val="0"/>
        </w:rPr>
      </w:pPr>
      <w:r w:rsidRPr="002D1773">
        <w:rPr>
          <w:rFonts w:ascii="Arial" w:hAnsi="Arial" w:cs="Arial"/>
          <w:b/>
          <w:snapToGrid w:val="0"/>
        </w:rPr>
        <w:t>I.</w:t>
      </w:r>
      <w:r w:rsidR="00463169" w:rsidRPr="002D1773">
        <w:rPr>
          <w:rFonts w:ascii="Arial" w:hAnsi="Arial" w:cs="Arial"/>
          <w:b/>
          <w:snapToGrid w:val="0"/>
        </w:rPr>
        <w:t>7</w:t>
      </w:r>
      <w:r w:rsidR="00A201B7" w:rsidRPr="002D1773">
        <w:rPr>
          <w:rFonts w:ascii="Arial" w:hAnsi="Arial" w:cs="Arial"/>
          <w:b/>
          <w:snapToGrid w:val="0"/>
        </w:rPr>
        <w:t>.1</w:t>
      </w:r>
      <w:r w:rsidR="00A201B7" w:rsidRPr="002D1773">
        <w:rPr>
          <w:rFonts w:ascii="Arial" w:hAnsi="Arial" w:cs="Arial"/>
          <w:b/>
          <w:snapToGrid w:val="0"/>
        </w:rPr>
        <w:tab/>
      </w:r>
      <w:r w:rsidR="00A201B7" w:rsidRPr="002D1773">
        <w:rPr>
          <w:rFonts w:ascii="Arial" w:hAnsi="Arial" w:cs="Arial"/>
          <w:snapToGrid w:val="0"/>
        </w:rPr>
        <w:t>The</w:t>
      </w:r>
      <w:r w:rsidR="00A201B7" w:rsidRPr="002D1773">
        <w:rPr>
          <w:rFonts w:ascii="Arial" w:hAnsi="Arial" w:cs="Arial"/>
          <w:b/>
          <w:snapToGrid w:val="0"/>
        </w:rPr>
        <w:t xml:space="preserve"> </w:t>
      </w:r>
      <w:r w:rsidRPr="002D1773">
        <w:rPr>
          <w:rFonts w:ascii="Arial" w:hAnsi="Arial" w:cs="Arial"/>
          <w:snapToGrid w:val="0"/>
        </w:rPr>
        <w:t xml:space="preserve">FWC </w:t>
      </w:r>
      <w:r w:rsidR="00A201B7" w:rsidRPr="002D1773">
        <w:rPr>
          <w:rFonts w:ascii="Arial" w:hAnsi="Arial" w:cs="Arial"/>
          <w:snapToGrid w:val="0"/>
        </w:rPr>
        <w:t xml:space="preserve">shall be governed by </w:t>
      </w:r>
      <w:r w:rsidR="004C7236" w:rsidRPr="002D1773">
        <w:rPr>
          <w:rFonts w:ascii="Arial" w:hAnsi="Arial" w:cs="Arial"/>
          <w:snapToGrid w:val="0"/>
        </w:rPr>
        <w:t>Union</w:t>
      </w:r>
      <w:r w:rsidR="00A201B7" w:rsidRPr="002D1773">
        <w:rPr>
          <w:rFonts w:ascii="Arial" w:hAnsi="Arial" w:cs="Arial"/>
          <w:snapToGrid w:val="0"/>
        </w:rPr>
        <w:t xml:space="preserve"> law, complemented, where necessary, by the law of Portugal.</w:t>
      </w:r>
    </w:p>
    <w:p w14:paraId="46BDA8D3" w14:textId="77777777" w:rsidR="00A201B7" w:rsidRPr="002D1773" w:rsidRDefault="005353AC" w:rsidP="002D1773">
      <w:pPr>
        <w:spacing w:before="100" w:beforeAutospacing="1" w:after="100" w:afterAutospacing="1" w:line="276" w:lineRule="auto"/>
        <w:ind w:left="709" w:hanging="709"/>
        <w:jc w:val="both"/>
        <w:rPr>
          <w:rFonts w:ascii="Arial" w:hAnsi="Arial" w:cs="Arial"/>
          <w:snapToGrid w:val="0"/>
        </w:rPr>
      </w:pPr>
      <w:r w:rsidRPr="002D1773">
        <w:rPr>
          <w:rFonts w:ascii="Arial" w:hAnsi="Arial" w:cs="Arial"/>
          <w:b/>
          <w:snapToGrid w:val="0"/>
        </w:rPr>
        <w:t>I.</w:t>
      </w:r>
      <w:r w:rsidR="00463169" w:rsidRPr="002D1773">
        <w:rPr>
          <w:rFonts w:ascii="Arial" w:hAnsi="Arial" w:cs="Arial"/>
          <w:b/>
          <w:snapToGrid w:val="0"/>
        </w:rPr>
        <w:t>7</w:t>
      </w:r>
      <w:r w:rsidR="00A201B7" w:rsidRPr="002D1773">
        <w:rPr>
          <w:rFonts w:ascii="Arial" w:hAnsi="Arial" w:cs="Arial"/>
          <w:b/>
          <w:snapToGrid w:val="0"/>
        </w:rPr>
        <w:t>.2</w:t>
      </w:r>
      <w:r w:rsidR="00A201B7" w:rsidRPr="002D1773">
        <w:rPr>
          <w:rFonts w:ascii="Arial" w:hAnsi="Arial" w:cs="Arial"/>
          <w:b/>
          <w:snapToGrid w:val="0"/>
        </w:rPr>
        <w:tab/>
      </w:r>
      <w:r w:rsidR="00A201B7" w:rsidRPr="002D1773">
        <w:rPr>
          <w:rFonts w:ascii="Arial" w:hAnsi="Arial" w:cs="Arial"/>
          <w:snapToGrid w:val="0"/>
        </w:rPr>
        <w:t xml:space="preserve">Any dispute between the parties </w:t>
      </w:r>
      <w:r w:rsidR="0008457F" w:rsidRPr="002D1773">
        <w:rPr>
          <w:rFonts w:ascii="Arial" w:hAnsi="Arial" w:cs="Arial"/>
          <w:snapToGrid w:val="0"/>
        </w:rPr>
        <w:t>in relation to</w:t>
      </w:r>
      <w:r w:rsidR="00A201B7" w:rsidRPr="002D1773">
        <w:rPr>
          <w:rFonts w:ascii="Arial" w:hAnsi="Arial" w:cs="Arial"/>
          <w:snapToGrid w:val="0"/>
        </w:rPr>
        <w:t xml:space="preserve"> the interpretation</w:t>
      </w:r>
      <w:r w:rsidR="0008457F" w:rsidRPr="002D1773">
        <w:rPr>
          <w:rFonts w:ascii="Arial" w:hAnsi="Arial" w:cs="Arial"/>
          <w:snapToGrid w:val="0"/>
        </w:rPr>
        <w:t>,</w:t>
      </w:r>
      <w:r w:rsidR="00A201B7" w:rsidRPr="002D1773">
        <w:rPr>
          <w:rFonts w:ascii="Arial" w:hAnsi="Arial" w:cs="Arial"/>
          <w:snapToGrid w:val="0"/>
        </w:rPr>
        <w:t xml:space="preserve"> application</w:t>
      </w:r>
      <w:r w:rsidR="0008457F" w:rsidRPr="002D1773">
        <w:rPr>
          <w:rFonts w:ascii="Arial" w:hAnsi="Arial" w:cs="Arial"/>
          <w:snapToGrid w:val="0"/>
        </w:rPr>
        <w:t xml:space="preserve"> or validity</w:t>
      </w:r>
      <w:r w:rsidR="00A201B7" w:rsidRPr="002D1773">
        <w:rPr>
          <w:rFonts w:ascii="Arial" w:hAnsi="Arial" w:cs="Arial"/>
          <w:snapToGrid w:val="0"/>
        </w:rPr>
        <w:t xml:space="preserve"> of the </w:t>
      </w:r>
      <w:r w:rsidR="0008457F" w:rsidRPr="002D1773">
        <w:rPr>
          <w:rFonts w:ascii="Arial" w:hAnsi="Arial" w:cs="Arial"/>
          <w:snapToGrid w:val="0"/>
        </w:rPr>
        <w:t xml:space="preserve">FWC </w:t>
      </w:r>
      <w:r w:rsidR="00A201B7" w:rsidRPr="002D1773">
        <w:rPr>
          <w:rFonts w:ascii="Arial" w:hAnsi="Arial" w:cs="Arial"/>
          <w:snapToGrid w:val="0"/>
        </w:rPr>
        <w:t xml:space="preserve">which cannot be settled amicably shall be brought before the courts of </w:t>
      </w:r>
      <w:r w:rsidR="001B71CA" w:rsidRPr="002D1773">
        <w:rPr>
          <w:rFonts w:ascii="Arial" w:hAnsi="Arial" w:cs="Arial"/>
          <w:snapToGrid w:val="0"/>
        </w:rPr>
        <w:t>Lisbon, Portugal.</w:t>
      </w:r>
    </w:p>
    <w:p w14:paraId="46BDA90C" w14:textId="6D461FA1" w:rsidR="00A201B7" w:rsidRPr="002D1773" w:rsidRDefault="00A201B7" w:rsidP="002D1773">
      <w:pPr>
        <w:spacing w:before="100" w:beforeAutospacing="1" w:after="100" w:afterAutospacing="1" w:line="276" w:lineRule="auto"/>
        <w:rPr>
          <w:rFonts w:ascii="Arial" w:hAnsi="Arial" w:cs="Arial"/>
          <w:b/>
          <w:caps/>
        </w:rPr>
      </w:pPr>
      <w:r w:rsidRPr="002D1773">
        <w:rPr>
          <w:rFonts w:ascii="Arial" w:hAnsi="Arial" w:cs="Arial"/>
          <w:b/>
          <w:caps/>
        </w:rPr>
        <w:t xml:space="preserve">Article </w:t>
      </w:r>
      <w:r w:rsidR="00D86A18" w:rsidRPr="002D1773">
        <w:rPr>
          <w:rFonts w:ascii="Arial" w:hAnsi="Arial" w:cs="Arial"/>
          <w:b/>
          <w:caps/>
        </w:rPr>
        <w:t>I.</w:t>
      </w:r>
      <w:r w:rsidR="00983296" w:rsidRPr="002D1773">
        <w:rPr>
          <w:rFonts w:ascii="Arial" w:hAnsi="Arial" w:cs="Arial"/>
          <w:b/>
          <w:caps/>
        </w:rPr>
        <w:t>8</w:t>
      </w:r>
      <w:r w:rsidRPr="002D1773">
        <w:rPr>
          <w:rFonts w:ascii="Arial" w:hAnsi="Arial" w:cs="Arial"/>
          <w:b/>
          <w:caps/>
        </w:rPr>
        <w:t xml:space="preserve"> – termination by either partY</w:t>
      </w:r>
    </w:p>
    <w:p w14:paraId="46BDA90D" w14:textId="16F92338" w:rsidR="00A201B7" w:rsidRPr="002D1773" w:rsidRDefault="00A201B7" w:rsidP="002D1773">
      <w:pPr>
        <w:spacing w:before="100" w:beforeAutospacing="1" w:after="100" w:afterAutospacing="1" w:line="276" w:lineRule="auto"/>
        <w:jc w:val="both"/>
        <w:rPr>
          <w:rFonts w:ascii="Arial" w:hAnsi="Arial" w:cs="Arial"/>
          <w:i/>
          <w:caps/>
        </w:rPr>
      </w:pPr>
      <w:r w:rsidRPr="002D1773">
        <w:rPr>
          <w:rFonts w:ascii="Arial" w:hAnsi="Arial" w:cs="Arial"/>
        </w:rPr>
        <w:t xml:space="preserve">Either party may, </w:t>
      </w:r>
      <w:r w:rsidR="00D86A18" w:rsidRPr="002D1773">
        <w:rPr>
          <w:rFonts w:ascii="Arial" w:hAnsi="Arial" w:cs="Arial"/>
        </w:rPr>
        <w:t>unilaterally</w:t>
      </w:r>
      <w:r w:rsidR="00D86A18" w:rsidRPr="002D1773" w:rsidDel="00D86A18">
        <w:rPr>
          <w:rFonts w:ascii="Arial" w:hAnsi="Arial" w:cs="Arial"/>
        </w:rPr>
        <w:t xml:space="preserve"> </w:t>
      </w:r>
      <w:r w:rsidRPr="002D1773">
        <w:rPr>
          <w:rFonts w:ascii="Arial" w:hAnsi="Arial" w:cs="Arial"/>
        </w:rPr>
        <w:t xml:space="preserve">and without being required to pay compensation, terminate </w:t>
      </w:r>
      <w:r w:rsidR="00D86A18" w:rsidRPr="002D1773">
        <w:rPr>
          <w:rFonts w:ascii="Arial" w:hAnsi="Arial" w:cs="Arial"/>
        </w:rPr>
        <w:t xml:space="preserve">either the FWC or the FWC and order forms or specific </w:t>
      </w:r>
      <w:r w:rsidR="00D01FD8" w:rsidRPr="002D1773">
        <w:rPr>
          <w:rFonts w:ascii="Arial" w:hAnsi="Arial" w:cs="Arial"/>
        </w:rPr>
        <w:t>contracts by</w:t>
      </w:r>
      <w:r w:rsidRPr="002D1773">
        <w:rPr>
          <w:rFonts w:ascii="Arial" w:hAnsi="Arial" w:cs="Arial"/>
        </w:rPr>
        <w:t xml:space="preserve"> </w:t>
      </w:r>
      <w:r w:rsidR="00D86A18" w:rsidRPr="002D1773">
        <w:rPr>
          <w:rFonts w:ascii="Arial" w:hAnsi="Arial" w:cs="Arial"/>
        </w:rPr>
        <w:t xml:space="preserve">notifying the other party and by giving one month's notice. </w:t>
      </w:r>
      <w:r w:rsidR="00AE68E8" w:rsidRPr="002D1773">
        <w:rPr>
          <w:rFonts w:ascii="Arial" w:hAnsi="Arial" w:cs="Arial"/>
        </w:rPr>
        <w:t xml:space="preserve">Should </w:t>
      </w:r>
      <w:r w:rsidR="00A24E64" w:rsidRPr="002D1773">
        <w:rPr>
          <w:rFonts w:ascii="Arial" w:hAnsi="Arial" w:cs="Arial"/>
        </w:rPr>
        <w:t>EMSA</w:t>
      </w:r>
      <w:r w:rsidR="00AE68E8" w:rsidRPr="002D1773">
        <w:rPr>
          <w:rFonts w:ascii="Arial" w:hAnsi="Arial" w:cs="Arial"/>
        </w:rPr>
        <w:t xml:space="preserve"> terminate the </w:t>
      </w:r>
      <w:r w:rsidR="00D86A18" w:rsidRPr="002D1773">
        <w:rPr>
          <w:rFonts w:ascii="Arial" w:hAnsi="Arial" w:cs="Arial"/>
        </w:rPr>
        <w:t>FWC</w:t>
      </w:r>
      <w:r w:rsidR="00AE68E8" w:rsidRPr="002D1773">
        <w:rPr>
          <w:rFonts w:ascii="Arial" w:hAnsi="Arial" w:cs="Arial"/>
        </w:rPr>
        <w:t>,</w:t>
      </w:r>
      <w:r w:rsidR="00D86A18" w:rsidRPr="002D1773">
        <w:rPr>
          <w:rFonts w:ascii="Arial" w:hAnsi="Arial" w:cs="Arial"/>
        </w:rPr>
        <w:t xml:space="preserve"> order forms,</w:t>
      </w:r>
      <w:r w:rsidR="00AE68E8" w:rsidRPr="002D1773">
        <w:rPr>
          <w:rFonts w:ascii="Arial" w:hAnsi="Arial" w:cs="Arial"/>
        </w:rPr>
        <w:t xml:space="preserve"> the </w:t>
      </w:r>
      <w:r w:rsidR="00D86A18" w:rsidRPr="002D1773">
        <w:rPr>
          <w:rFonts w:ascii="Arial" w:hAnsi="Arial" w:cs="Arial"/>
        </w:rPr>
        <w:t>c</w:t>
      </w:r>
      <w:r w:rsidR="00AE68E8" w:rsidRPr="002D1773">
        <w:rPr>
          <w:rFonts w:ascii="Arial" w:hAnsi="Arial" w:cs="Arial"/>
        </w:rPr>
        <w:t xml:space="preserve">ontractor shall only be entitled to payment corresponding to the part-performance of the services ordered before the termination date. </w:t>
      </w:r>
      <w:r w:rsidR="00D86A18" w:rsidRPr="002D1773">
        <w:rPr>
          <w:rFonts w:ascii="Arial" w:hAnsi="Arial" w:cs="Arial"/>
        </w:rPr>
        <w:t xml:space="preserve">The first paragraph </w:t>
      </w:r>
      <w:r w:rsidR="0018543B" w:rsidRPr="002D1773">
        <w:rPr>
          <w:rFonts w:ascii="Arial" w:hAnsi="Arial" w:cs="Arial"/>
        </w:rPr>
        <w:t>of Article II.14.3 shall apply.</w:t>
      </w:r>
    </w:p>
    <w:p w14:paraId="6357B4F7" w14:textId="3F05EAA7" w:rsidR="009258AC" w:rsidRPr="002D1773" w:rsidRDefault="009258AC" w:rsidP="002D1773">
      <w:pPr>
        <w:spacing w:before="100" w:beforeAutospacing="1" w:after="100" w:afterAutospacing="1" w:line="276" w:lineRule="auto"/>
        <w:rPr>
          <w:rFonts w:ascii="Arial" w:hAnsi="Arial" w:cs="Arial"/>
          <w:b/>
          <w:caps/>
        </w:rPr>
      </w:pPr>
      <w:r w:rsidRPr="002D1773">
        <w:rPr>
          <w:rFonts w:ascii="Arial" w:hAnsi="Arial" w:cs="Arial"/>
          <w:b/>
          <w:caps/>
        </w:rPr>
        <w:t>Article I.</w:t>
      </w:r>
      <w:r w:rsidR="00210B33" w:rsidRPr="002D1773">
        <w:rPr>
          <w:rFonts w:ascii="Arial" w:hAnsi="Arial" w:cs="Arial"/>
          <w:b/>
          <w:caps/>
        </w:rPr>
        <w:t>9</w:t>
      </w:r>
      <w:r w:rsidRPr="002D1773">
        <w:rPr>
          <w:rFonts w:ascii="Arial" w:hAnsi="Arial" w:cs="Arial"/>
          <w:b/>
          <w:caps/>
        </w:rPr>
        <w:t xml:space="preserve"> – E-procurement</w:t>
      </w:r>
    </w:p>
    <w:p w14:paraId="7007A19D" w14:textId="77777777" w:rsidR="009258AC" w:rsidRPr="002D1773" w:rsidRDefault="009258AC" w:rsidP="002D1773">
      <w:pPr>
        <w:spacing w:before="100" w:beforeAutospacing="1" w:after="100" w:afterAutospacing="1" w:line="276" w:lineRule="auto"/>
        <w:jc w:val="both"/>
        <w:rPr>
          <w:rFonts w:ascii="Arial" w:hAnsi="Arial" w:cs="Arial"/>
        </w:rPr>
      </w:pPr>
      <w:r w:rsidRPr="002D1773">
        <w:rPr>
          <w:rFonts w:ascii="Arial" w:hAnsi="Arial" w:cs="Arial"/>
        </w:rPr>
        <w:t xml:space="preserve">The execution of the contract between EMSA and the contractor may be automated by the use of one or more of the following applications: e-Request, e-Catalogue, e-Ordering and e-Fulfilment and e-Invoicing. </w:t>
      </w:r>
    </w:p>
    <w:p w14:paraId="2F8975F7" w14:textId="17AEADF0" w:rsidR="009258AC" w:rsidRPr="002D1773" w:rsidRDefault="009258AC" w:rsidP="002D1773">
      <w:pPr>
        <w:spacing w:before="100" w:beforeAutospacing="1" w:after="100" w:afterAutospacing="1" w:line="276" w:lineRule="auto"/>
        <w:jc w:val="both"/>
        <w:rPr>
          <w:rFonts w:ascii="Arial" w:hAnsi="Arial" w:cs="Arial"/>
        </w:rPr>
      </w:pPr>
      <w:r w:rsidRPr="002D1773">
        <w:rPr>
          <w:rFonts w:ascii="Arial" w:hAnsi="Arial" w:cs="Arial"/>
        </w:rPr>
        <w:t xml:space="preserve">At the request of EMSA, the use of the above applications may be mandatory during the lifetime of the contract. </w:t>
      </w:r>
    </w:p>
    <w:p w14:paraId="143DA0A5" w14:textId="7F9B9137" w:rsidR="00213628" w:rsidRPr="002D1773" w:rsidRDefault="00E0779E" w:rsidP="00213628">
      <w:pPr>
        <w:spacing w:before="100" w:beforeAutospacing="1" w:after="100" w:afterAutospacing="1" w:line="276" w:lineRule="auto"/>
        <w:rPr>
          <w:rFonts w:ascii="Arial" w:hAnsi="Arial" w:cs="Arial"/>
        </w:rPr>
      </w:pPr>
      <w:r w:rsidRPr="002D1773">
        <w:rPr>
          <w:rFonts w:ascii="Arial" w:hAnsi="Arial" w:cs="Arial"/>
          <w:b/>
          <w:caps/>
        </w:rPr>
        <w:t>Article I.10 – Special conditions</w:t>
      </w:r>
      <w:r w:rsidR="00B555F9" w:rsidRPr="002D1773">
        <w:rPr>
          <w:rFonts w:ascii="Arial" w:hAnsi="Arial" w:cs="Arial"/>
          <w:b/>
          <w:caps/>
        </w:rPr>
        <w:t xml:space="preserve"> </w:t>
      </w:r>
      <w:r w:rsidRPr="002D1773">
        <w:rPr>
          <w:rFonts w:ascii="Arial" w:hAnsi="Arial" w:cs="Arial"/>
          <w:b/>
          <w:caps/>
        </w:rPr>
        <w:t>in case of supplies without services of assemby or dissembly</w:t>
      </w:r>
    </w:p>
    <w:p w14:paraId="2385D26C" w14:textId="77777777" w:rsidR="00213628" w:rsidRPr="005F6EFB" w:rsidRDefault="00213628" w:rsidP="00213628">
      <w:pPr>
        <w:suppressAutoHyphens/>
        <w:spacing w:before="100" w:beforeAutospacing="1" w:after="100" w:afterAutospacing="1"/>
        <w:jc w:val="both"/>
        <w:rPr>
          <w:rFonts w:ascii="Arial" w:hAnsi="Arial" w:cs="Arial"/>
        </w:rPr>
      </w:pPr>
      <w:r w:rsidRPr="005F6EFB">
        <w:rPr>
          <w:rFonts w:ascii="Arial" w:hAnsi="Arial" w:cs="Arial"/>
        </w:rPr>
        <w:t>Whenever EMSA wishes products to be supplied, it shall send an order form to the contractor, in duplicate, specifying the terms of supply of the products, such as quantity, designation, quality, price, place of delivery and time allowed for delivery, in accordance with the conditions laid down in the FWC.</w:t>
      </w:r>
    </w:p>
    <w:p w14:paraId="1E440FFE" w14:textId="28D7F6B8" w:rsidR="00213628" w:rsidRPr="00186092" w:rsidRDefault="00213628" w:rsidP="00186092">
      <w:pPr>
        <w:suppressAutoHyphens/>
        <w:spacing w:before="100" w:beforeAutospacing="1" w:after="100" w:afterAutospacing="1"/>
        <w:jc w:val="both"/>
        <w:rPr>
          <w:rFonts w:ascii="Arial" w:hAnsi="Arial" w:cs="Arial"/>
        </w:rPr>
      </w:pPr>
      <w:r w:rsidRPr="005F6EFB">
        <w:rPr>
          <w:rFonts w:ascii="Arial" w:hAnsi="Arial" w:cs="Arial"/>
        </w:rPr>
        <w:t>Within the period indicated in Article I.4, the contractor shall return one original of the order form, duly signed and dated, thereby acknowledging receipt of the order form and acceptance of the terms.</w:t>
      </w:r>
    </w:p>
    <w:p w14:paraId="4DC5425D" w14:textId="0E1EDE26" w:rsidR="00DA15D4" w:rsidRDefault="00E0779E" w:rsidP="002D1773">
      <w:pPr>
        <w:spacing w:before="100" w:beforeAutospacing="1" w:after="100" w:afterAutospacing="1" w:line="276" w:lineRule="auto"/>
        <w:rPr>
          <w:rFonts w:ascii="Arial" w:hAnsi="Arial" w:cs="Arial"/>
        </w:rPr>
      </w:pPr>
      <w:r w:rsidRPr="002D1773">
        <w:rPr>
          <w:rFonts w:ascii="Arial" w:hAnsi="Arial" w:cs="Arial"/>
          <w:b/>
        </w:rPr>
        <w:t>I.10.</w:t>
      </w:r>
      <w:r w:rsidR="00DA15D4">
        <w:rPr>
          <w:rFonts w:ascii="Arial" w:hAnsi="Arial" w:cs="Arial"/>
          <w:b/>
        </w:rPr>
        <w:t>1</w:t>
      </w:r>
      <w:r w:rsidRPr="002D1773">
        <w:rPr>
          <w:rFonts w:ascii="Arial" w:hAnsi="Arial" w:cs="Arial"/>
        </w:rPr>
        <w:tab/>
      </w:r>
      <w:r w:rsidR="00DA15D4" w:rsidRPr="00186092">
        <w:rPr>
          <w:rFonts w:ascii="Arial" w:hAnsi="Arial" w:cs="Arial"/>
          <w:b/>
        </w:rPr>
        <w:t>Delivery</w:t>
      </w:r>
    </w:p>
    <w:p w14:paraId="0D306C79" w14:textId="77777777" w:rsidR="00DA15D4" w:rsidRPr="005F6EFB" w:rsidRDefault="00DA15D4" w:rsidP="00DA15D4">
      <w:pPr>
        <w:numPr>
          <w:ilvl w:val="0"/>
          <w:numId w:val="45"/>
        </w:numPr>
        <w:tabs>
          <w:tab w:val="clear" w:pos="360"/>
        </w:tabs>
        <w:suppressAutoHyphens/>
        <w:spacing w:before="100" w:beforeAutospacing="1"/>
        <w:ind w:left="709" w:hanging="709"/>
        <w:jc w:val="both"/>
        <w:rPr>
          <w:rFonts w:ascii="Arial" w:hAnsi="Arial" w:cs="Arial"/>
        </w:rPr>
      </w:pPr>
      <w:r w:rsidRPr="005F6EFB">
        <w:rPr>
          <w:rFonts w:ascii="Arial" w:hAnsi="Arial" w:cs="Arial"/>
        </w:rPr>
        <w:t>Time allowed for delivery</w:t>
      </w:r>
    </w:p>
    <w:p w14:paraId="15BE1183" w14:textId="77777777" w:rsidR="00DA15D4" w:rsidRPr="005F6EFB" w:rsidRDefault="00DA15D4" w:rsidP="00DA15D4">
      <w:pPr>
        <w:suppressAutoHyphens/>
        <w:spacing w:before="100" w:beforeAutospacing="1" w:after="100" w:afterAutospacing="1"/>
        <w:jc w:val="both"/>
        <w:rPr>
          <w:rFonts w:ascii="Arial" w:hAnsi="Arial" w:cs="Arial"/>
        </w:rPr>
      </w:pPr>
      <w:r w:rsidRPr="005F6EFB">
        <w:rPr>
          <w:rFonts w:ascii="Arial" w:hAnsi="Arial" w:cs="Arial"/>
        </w:rPr>
        <w:t>The time allowed for delivery shall be calculated in accordance with Article I.4.</w:t>
      </w:r>
    </w:p>
    <w:p w14:paraId="37B280DE" w14:textId="77777777" w:rsidR="00DA15D4" w:rsidRPr="005F6EFB" w:rsidRDefault="00DA15D4" w:rsidP="00DA15D4">
      <w:pPr>
        <w:numPr>
          <w:ilvl w:val="0"/>
          <w:numId w:val="45"/>
        </w:numPr>
        <w:tabs>
          <w:tab w:val="clear" w:pos="360"/>
        </w:tabs>
        <w:suppressAutoHyphens/>
        <w:spacing w:before="100" w:beforeAutospacing="1" w:after="100" w:afterAutospacing="1"/>
        <w:ind w:left="709" w:hanging="709"/>
        <w:jc w:val="both"/>
        <w:rPr>
          <w:rFonts w:ascii="Arial" w:hAnsi="Arial" w:cs="Arial"/>
        </w:rPr>
      </w:pPr>
      <w:r w:rsidRPr="005F6EFB">
        <w:rPr>
          <w:rFonts w:ascii="Arial" w:hAnsi="Arial" w:cs="Arial"/>
        </w:rPr>
        <w:lastRenderedPageBreak/>
        <w:t>Date, time and place of delivery</w:t>
      </w:r>
    </w:p>
    <w:p w14:paraId="560699EA" w14:textId="77777777" w:rsidR="00DA15D4" w:rsidRPr="005F6EFB" w:rsidRDefault="00DA15D4" w:rsidP="00DA15D4">
      <w:pPr>
        <w:suppressAutoHyphens/>
        <w:spacing w:before="100" w:beforeAutospacing="1" w:after="100" w:afterAutospacing="1"/>
        <w:jc w:val="both"/>
        <w:rPr>
          <w:rFonts w:ascii="Arial" w:hAnsi="Arial" w:cs="Arial"/>
        </w:rPr>
      </w:pPr>
      <w:r w:rsidRPr="005F6EFB">
        <w:rPr>
          <w:rFonts w:ascii="Arial" w:hAnsi="Arial" w:cs="Arial"/>
        </w:rPr>
        <w:t>EMSA shall be notified in writing of the exact date of delivery within the period indicated in Article I.4. All deliveries shall be made at the agreed place of delivery during the hours indicated in Article I.4.</w:t>
      </w:r>
    </w:p>
    <w:p w14:paraId="564B9AF8" w14:textId="77777777" w:rsidR="00DA15D4" w:rsidRPr="005F6EFB" w:rsidRDefault="00DA15D4" w:rsidP="00DA15D4">
      <w:pPr>
        <w:suppressAutoHyphens/>
        <w:spacing w:before="100" w:beforeAutospacing="1" w:after="100" w:afterAutospacing="1"/>
        <w:jc w:val="both"/>
        <w:rPr>
          <w:rFonts w:ascii="Arial" w:hAnsi="Arial" w:cs="Arial"/>
        </w:rPr>
      </w:pPr>
      <w:r w:rsidRPr="005F6EFB">
        <w:rPr>
          <w:rFonts w:ascii="Arial" w:hAnsi="Arial" w:cs="Arial"/>
        </w:rPr>
        <w:t>The contractor shall bear all costs and risks involved in delivering the supplies to the place of delivery.</w:t>
      </w:r>
    </w:p>
    <w:p w14:paraId="2D850AB0" w14:textId="77777777" w:rsidR="00DA15D4" w:rsidRPr="005F6EFB" w:rsidRDefault="00DA15D4" w:rsidP="00DA15D4">
      <w:pPr>
        <w:numPr>
          <w:ilvl w:val="0"/>
          <w:numId w:val="45"/>
        </w:numPr>
        <w:tabs>
          <w:tab w:val="clear" w:pos="360"/>
        </w:tabs>
        <w:suppressAutoHyphens/>
        <w:spacing w:before="100" w:beforeAutospacing="1" w:after="100" w:afterAutospacing="1"/>
        <w:ind w:left="709" w:hanging="709"/>
        <w:jc w:val="both"/>
        <w:rPr>
          <w:rFonts w:ascii="Arial" w:hAnsi="Arial" w:cs="Arial"/>
        </w:rPr>
      </w:pPr>
      <w:r w:rsidRPr="005F6EFB">
        <w:rPr>
          <w:rFonts w:ascii="Arial" w:hAnsi="Arial" w:cs="Arial"/>
        </w:rPr>
        <w:t>Consignment note</w:t>
      </w:r>
    </w:p>
    <w:p w14:paraId="5F280D96" w14:textId="7265421C" w:rsidR="00DA15D4" w:rsidRDefault="00DA15D4" w:rsidP="00186092">
      <w:pPr>
        <w:suppressAutoHyphens/>
        <w:spacing w:before="100" w:beforeAutospacing="1" w:after="100" w:afterAutospacing="1"/>
        <w:jc w:val="both"/>
        <w:rPr>
          <w:rFonts w:ascii="Arial" w:hAnsi="Arial" w:cs="Arial"/>
        </w:rPr>
      </w:pPr>
      <w:r w:rsidRPr="005F6EFB">
        <w:rPr>
          <w:rFonts w:ascii="Arial" w:hAnsi="Arial" w:cs="Arial"/>
        </w:rPr>
        <w:t>Each delivery shall be accompanied by a consignment note in duplicate, duly signed and dated by the contractor or his carrier, giving the order form number and particulars of the supplies delivered. One copy of the consignment note shall be countersigned by EMSA and returned to the contractor or to his carrier.</w:t>
      </w:r>
    </w:p>
    <w:p w14:paraId="159545F7" w14:textId="5AD0EE49" w:rsidR="00E0779E" w:rsidRPr="002D1773" w:rsidRDefault="00E0779E" w:rsidP="002D1773">
      <w:pPr>
        <w:spacing w:before="100" w:beforeAutospacing="1" w:after="100" w:afterAutospacing="1" w:line="276" w:lineRule="auto"/>
        <w:jc w:val="both"/>
        <w:rPr>
          <w:rFonts w:ascii="Arial" w:hAnsi="Arial" w:cs="Arial"/>
          <w:b/>
        </w:rPr>
      </w:pPr>
      <w:r w:rsidRPr="002D1773">
        <w:rPr>
          <w:rFonts w:ascii="Arial" w:hAnsi="Arial" w:cs="Arial"/>
          <w:b/>
        </w:rPr>
        <w:t>I.10.</w:t>
      </w:r>
      <w:r w:rsidR="00DA15D4">
        <w:rPr>
          <w:rFonts w:ascii="Arial" w:hAnsi="Arial" w:cs="Arial"/>
          <w:b/>
        </w:rPr>
        <w:t>2</w:t>
      </w:r>
      <w:r w:rsidRPr="002D1773">
        <w:rPr>
          <w:rFonts w:ascii="Arial" w:hAnsi="Arial" w:cs="Arial"/>
          <w:b/>
        </w:rPr>
        <w:tab/>
        <w:t>Certificate of conformity</w:t>
      </w:r>
    </w:p>
    <w:p w14:paraId="1AA9CBE1" w14:textId="1C5BE580" w:rsidR="00E0779E" w:rsidRPr="002D1773" w:rsidRDefault="00E0779E" w:rsidP="002D1773">
      <w:pPr>
        <w:spacing w:before="100" w:beforeAutospacing="1" w:after="100" w:afterAutospacing="1" w:line="276" w:lineRule="auto"/>
        <w:jc w:val="both"/>
        <w:rPr>
          <w:rFonts w:ascii="Arial" w:hAnsi="Arial" w:cs="Arial"/>
        </w:rPr>
      </w:pPr>
      <w:r w:rsidRPr="002D1773">
        <w:rPr>
          <w:rFonts w:ascii="Arial" w:hAnsi="Arial" w:cs="Arial"/>
        </w:rPr>
        <w:t>Signature of the consignment note by EMSA, as provided for in point c) of Article I.1</w:t>
      </w:r>
      <w:r w:rsidR="00DA15D4">
        <w:rPr>
          <w:rFonts w:ascii="Arial" w:hAnsi="Arial" w:cs="Arial"/>
        </w:rPr>
        <w:t>0</w:t>
      </w:r>
      <w:r w:rsidRPr="002D1773">
        <w:rPr>
          <w:rFonts w:ascii="Arial" w:hAnsi="Arial" w:cs="Arial"/>
        </w:rPr>
        <w:t>.</w:t>
      </w:r>
      <w:r w:rsidR="00DA15D4">
        <w:rPr>
          <w:rFonts w:ascii="Arial" w:hAnsi="Arial" w:cs="Arial"/>
        </w:rPr>
        <w:t>1</w:t>
      </w:r>
      <w:r w:rsidRPr="002D1773">
        <w:rPr>
          <w:rFonts w:ascii="Arial" w:hAnsi="Arial" w:cs="Arial"/>
        </w:rPr>
        <w:t xml:space="preserve"> is simply an acknowledgment of the fact that the delivery took place and in no way implies conformity of the supplies with the order form.</w:t>
      </w:r>
    </w:p>
    <w:p w14:paraId="7EFF4496" w14:textId="77777777" w:rsidR="00E0779E" w:rsidRPr="002D1773" w:rsidRDefault="00E0779E" w:rsidP="002D1773">
      <w:pPr>
        <w:spacing w:before="100" w:beforeAutospacing="1" w:after="100" w:afterAutospacing="1" w:line="276" w:lineRule="auto"/>
        <w:jc w:val="both"/>
        <w:rPr>
          <w:rFonts w:ascii="Arial" w:hAnsi="Arial" w:cs="Arial"/>
        </w:rPr>
      </w:pPr>
      <w:r w:rsidRPr="002D1773">
        <w:rPr>
          <w:rFonts w:ascii="Arial" w:hAnsi="Arial" w:cs="Arial"/>
        </w:rPr>
        <w:t>Conformity of the supplies delivered shall be evidenced by the signature of a certificate to this effect by EMSA no later than one month after the date of delivery, unless otherwise specified in the special conditions or in the tender specifications (Annex I).</w:t>
      </w:r>
    </w:p>
    <w:p w14:paraId="21F72422" w14:textId="77777777" w:rsidR="00E0779E" w:rsidRPr="002D1773" w:rsidRDefault="00E0779E" w:rsidP="002D1773">
      <w:pPr>
        <w:spacing w:before="100" w:beforeAutospacing="1" w:after="100" w:afterAutospacing="1" w:line="276" w:lineRule="auto"/>
        <w:jc w:val="both"/>
        <w:rPr>
          <w:rFonts w:ascii="Arial" w:hAnsi="Arial" w:cs="Arial"/>
        </w:rPr>
      </w:pPr>
      <w:r w:rsidRPr="002D1773">
        <w:rPr>
          <w:rFonts w:ascii="Arial" w:hAnsi="Arial" w:cs="Arial"/>
        </w:rPr>
        <w:t>Conformity shall be declared only where the conditions laid down in the FWC and in the order form are satisfied and the supplies conform to the tender specifications (Annex I).</w:t>
      </w:r>
    </w:p>
    <w:p w14:paraId="2131E693" w14:textId="77777777" w:rsidR="00E0779E" w:rsidRPr="002D1773" w:rsidRDefault="00E0779E" w:rsidP="002D1773">
      <w:pPr>
        <w:spacing w:before="100" w:beforeAutospacing="1" w:after="100" w:afterAutospacing="1" w:line="276" w:lineRule="auto"/>
        <w:jc w:val="both"/>
        <w:rPr>
          <w:rFonts w:ascii="Arial" w:hAnsi="Arial" w:cs="Arial"/>
        </w:rPr>
      </w:pPr>
      <w:r w:rsidRPr="002D1773">
        <w:rPr>
          <w:rFonts w:ascii="Arial" w:hAnsi="Arial" w:cs="Arial"/>
        </w:rPr>
        <w:t>Where, for reasons attributable to the contractor, EMSA is unable to accept the supplies, the contractor shall be notified in writing at the latest by the deadline for conformity.</w:t>
      </w:r>
    </w:p>
    <w:p w14:paraId="12674E0D" w14:textId="45324DE0" w:rsidR="00E0779E" w:rsidRPr="002D1773" w:rsidRDefault="00E0779E" w:rsidP="002D1773">
      <w:pPr>
        <w:spacing w:before="100" w:beforeAutospacing="1" w:after="100" w:afterAutospacing="1" w:line="276" w:lineRule="auto"/>
        <w:rPr>
          <w:rFonts w:ascii="Arial" w:hAnsi="Arial" w:cs="Arial"/>
          <w:b/>
        </w:rPr>
      </w:pPr>
      <w:r w:rsidRPr="002D1773">
        <w:rPr>
          <w:rFonts w:ascii="Arial" w:hAnsi="Arial" w:cs="Arial"/>
          <w:b/>
        </w:rPr>
        <w:t>I.10.3</w:t>
      </w:r>
      <w:r w:rsidRPr="002D1773">
        <w:rPr>
          <w:rFonts w:ascii="Arial" w:hAnsi="Arial" w:cs="Arial"/>
          <w:b/>
        </w:rPr>
        <w:tab/>
        <w:t>Conformity of the supplies delivered with the FWC</w:t>
      </w:r>
    </w:p>
    <w:p w14:paraId="202A087D" w14:textId="77777777" w:rsidR="00E0779E" w:rsidRPr="002D1773" w:rsidRDefault="00E0779E" w:rsidP="002D1773">
      <w:pPr>
        <w:numPr>
          <w:ilvl w:val="0"/>
          <w:numId w:val="41"/>
        </w:numPr>
        <w:tabs>
          <w:tab w:val="clear" w:pos="360"/>
          <w:tab w:val="num" w:pos="720"/>
        </w:tabs>
        <w:spacing w:before="100" w:beforeAutospacing="1" w:after="100" w:afterAutospacing="1" w:line="276" w:lineRule="auto"/>
        <w:ind w:left="720"/>
        <w:rPr>
          <w:rFonts w:ascii="Arial" w:hAnsi="Arial" w:cs="Arial"/>
        </w:rPr>
      </w:pPr>
      <w:r w:rsidRPr="002D1773">
        <w:rPr>
          <w:rFonts w:ascii="Arial" w:hAnsi="Arial" w:cs="Arial"/>
        </w:rPr>
        <w:t>The supplies delivered by the contractor to EMSA must be in conformity in quantity, quality, price and packaging with the FWC and the relevant order form.</w:t>
      </w:r>
    </w:p>
    <w:p w14:paraId="07946CFE" w14:textId="77777777" w:rsidR="00E0779E" w:rsidRPr="002D1773" w:rsidRDefault="00E0779E" w:rsidP="002D1773">
      <w:pPr>
        <w:numPr>
          <w:ilvl w:val="0"/>
          <w:numId w:val="41"/>
        </w:numPr>
        <w:tabs>
          <w:tab w:val="clear" w:pos="360"/>
          <w:tab w:val="num" w:pos="720"/>
        </w:tabs>
        <w:spacing w:before="100" w:beforeAutospacing="1" w:after="100" w:afterAutospacing="1" w:line="276" w:lineRule="auto"/>
        <w:ind w:left="720"/>
        <w:rPr>
          <w:rFonts w:ascii="Arial" w:hAnsi="Arial" w:cs="Arial"/>
        </w:rPr>
      </w:pPr>
      <w:r w:rsidRPr="002D1773">
        <w:rPr>
          <w:rFonts w:ascii="Arial" w:hAnsi="Arial" w:cs="Arial"/>
        </w:rPr>
        <w:t>The supplies delivered must:</w:t>
      </w:r>
    </w:p>
    <w:p w14:paraId="64260DFC"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 xml:space="preserve">(i) </w:t>
      </w:r>
      <w:r w:rsidRPr="002D1773">
        <w:rPr>
          <w:rFonts w:ascii="Arial" w:hAnsi="Arial" w:cs="Arial"/>
        </w:rPr>
        <w:tab/>
        <w:t>correspond to the description given in the tender specifications (Annex I) and possess the characteristics of the supplies provided by the contractor to EMSA as a sample or model;</w:t>
      </w:r>
    </w:p>
    <w:p w14:paraId="22F361DA"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(ii)</w:t>
      </w:r>
      <w:r w:rsidRPr="002D1773">
        <w:rPr>
          <w:rFonts w:ascii="Arial" w:hAnsi="Arial" w:cs="Arial"/>
        </w:rPr>
        <w:tab/>
        <w:t>be fit for any specific purpose required of them by EMSA and made known to the contractor at the time of conclusion of this FWC and accepted by the contractor;</w:t>
      </w:r>
    </w:p>
    <w:p w14:paraId="6DFDB1D9"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(iii)</w:t>
      </w:r>
      <w:r w:rsidRPr="002D1773">
        <w:rPr>
          <w:rFonts w:ascii="Arial" w:hAnsi="Arial" w:cs="Arial"/>
        </w:rPr>
        <w:tab/>
        <w:t>be fit for the purposes for which supplies of the same type are normally used;</w:t>
      </w:r>
    </w:p>
    <w:p w14:paraId="389CC0E0" w14:textId="77777777" w:rsidR="00E0779E" w:rsidRPr="002D1773" w:rsidRDefault="00E0779E" w:rsidP="002D1773">
      <w:pPr>
        <w:tabs>
          <w:tab w:val="left" w:pos="1134"/>
        </w:tabs>
        <w:spacing w:before="100" w:beforeAutospacing="1" w:after="100" w:afterAutospacing="1" w:line="276" w:lineRule="auto"/>
        <w:ind w:left="720"/>
        <w:jc w:val="both"/>
        <w:rPr>
          <w:rFonts w:ascii="Arial" w:hAnsi="Arial" w:cs="Arial"/>
        </w:rPr>
      </w:pPr>
      <w:r w:rsidRPr="002D1773">
        <w:rPr>
          <w:rFonts w:ascii="Arial" w:hAnsi="Arial" w:cs="Arial"/>
        </w:rPr>
        <w:t>(iv)</w:t>
      </w:r>
      <w:r w:rsidRPr="002D1773">
        <w:rPr>
          <w:rFonts w:ascii="Arial" w:hAnsi="Arial" w:cs="Arial"/>
        </w:rPr>
        <w:tab/>
        <w:t>demonstrate the quality and performance which are normal in supplies of the same type and which EMSA can reasonably expect, given the nature of the supplies and taking into account any public statements on the specific characteristics of the supplies made by the contractor, the producer or its representative, particularly in advertising or on labelling;</w:t>
      </w:r>
    </w:p>
    <w:p w14:paraId="70A0328E" w14:textId="77777777" w:rsidR="00E0779E" w:rsidRPr="002D1773" w:rsidRDefault="00E0779E" w:rsidP="002D1773">
      <w:pPr>
        <w:tabs>
          <w:tab w:val="left" w:pos="1134"/>
        </w:tabs>
        <w:spacing w:before="100" w:beforeAutospacing="1" w:after="100" w:afterAutospacing="1" w:line="276" w:lineRule="auto"/>
        <w:ind w:left="720"/>
        <w:jc w:val="both"/>
        <w:rPr>
          <w:rFonts w:ascii="Arial" w:hAnsi="Arial" w:cs="Arial"/>
        </w:rPr>
      </w:pPr>
      <w:r w:rsidRPr="002D1773">
        <w:rPr>
          <w:rFonts w:ascii="Arial" w:hAnsi="Arial" w:cs="Arial"/>
        </w:rPr>
        <w:lastRenderedPageBreak/>
        <w:t>(v)</w:t>
      </w:r>
      <w:r w:rsidRPr="002D1773">
        <w:rPr>
          <w:rFonts w:ascii="Arial" w:hAnsi="Arial" w:cs="Arial"/>
        </w:rPr>
        <w:tab/>
        <w:t>be packaged according to the usual method for supplies of the same type or, failing this, in a way designed to preserve and protect them.</w:t>
      </w:r>
    </w:p>
    <w:p w14:paraId="4CC061FA" w14:textId="7AC45258" w:rsidR="00E0779E" w:rsidRPr="002D1773" w:rsidRDefault="00E0779E" w:rsidP="002D1773">
      <w:pPr>
        <w:spacing w:before="100" w:beforeAutospacing="1" w:after="100" w:afterAutospacing="1" w:line="276" w:lineRule="auto"/>
        <w:rPr>
          <w:rFonts w:ascii="Arial" w:hAnsi="Arial" w:cs="Arial"/>
          <w:b/>
        </w:rPr>
      </w:pPr>
      <w:r w:rsidRPr="002D1773">
        <w:rPr>
          <w:rFonts w:ascii="Arial" w:hAnsi="Arial" w:cs="Arial"/>
          <w:b/>
        </w:rPr>
        <w:t>I.10.4</w:t>
      </w:r>
      <w:r w:rsidRPr="002D1773">
        <w:rPr>
          <w:rFonts w:ascii="Arial" w:hAnsi="Arial" w:cs="Arial"/>
          <w:b/>
        </w:rPr>
        <w:tab/>
        <w:t>Remedy</w:t>
      </w:r>
    </w:p>
    <w:p w14:paraId="0B7B9F59" w14:textId="77777777" w:rsidR="00E0779E" w:rsidRPr="002D1773" w:rsidRDefault="00E0779E" w:rsidP="002D1773">
      <w:pPr>
        <w:numPr>
          <w:ilvl w:val="0"/>
          <w:numId w:val="44"/>
        </w:numPr>
        <w:tabs>
          <w:tab w:val="clear" w:pos="360"/>
          <w:tab w:val="num" w:pos="720"/>
        </w:tabs>
        <w:spacing w:before="100" w:beforeAutospacing="1" w:after="100" w:afterAutospacing="1" w:line="276" w:lineRule="auto"/>
        <w:ind w:left="720"/>
        <w:rPr>
          <w:rFonts w:ascii="Arial" w:hAnsi="Arial" w:cs="Arial"/>
        </w:rPr>
      </w:pPr>
      <w:r w:rsidRPr="002D1773">
        <w:rPr>
          <w:rFonts w:ascii="Arial" w:hAnsi="Arial" w:cs="Arial"/>
        </w:rPr>
        <w:t>The contractor shall be liable to EMSA for any lack of conformity which exists at the time the supplies are verified.</w:t>
      </w:r>
    </w:p>
    <w:p w14:paraId="209CBF8C" w14:textId="58D861FE" w:rsidR="00E0779E" w:rsidRPr="002D1773" w:rsidRDefault="00E0779E" w:rsidP="002D1773">
      <w:pPr>
        <w:numPr>
          <w:ilvl w:val="0"/>
          <w:numId w:val="44"/>
        </w:numPr>
        <w:spacing w:before="100" w:beforeAutospacing="1" w:after="100" w:afterAutospacing="1" w:line="276" w:lineRule="auto"/>
        <w:ind w:left="720"/>
        <w:rPr>
          <w:rFonts w:ascii="Arial" w:hAnsi="Arial" w:cs="Arial"/>
        </w:rPr>
      </w:pPr>
      <w:r w:rsidRPr="002D1773">
        <w:rPr>
          <w:rFonts w:ascii="Arial" w:hAnsi="Arial" w:cs="Arial"/>
        </w:rPr>
        <w:t>In case of lack of conformity, without prejudice to Article II.12 regarding liquidated damages applicable to the total price of the supplies concerned, EMSA shall be entitled:</w:t>
      </w:r>
    </w:p>
    <w:p w14:paraId="386D29C3"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(i)</w:t>
      </w:r>
      <w:r w:rsidRPr="002D1773">
        <w:rPr>
          <w:rFonts w:ascii="Arial" w:hAnsi="Arial" w:cs="Arial"/>
        </w:rPr>
        <w:tab/>
        <w:t>either to have the supplies brought into conformity, free of charge, by repair or replacement;</w:t>
      </w:r>
    </w:p>
    <w:p w14:paraId="4EE7F7C1"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(ii)</w:t>
      </w:r>
      <w:r w:rsidRPr="002D1773">
        <w:rPr>
          <w:rFonts w:ascii="Arial" w:hAnsi="Arial" w:cs="Arial"/>
        </w:rPr>
        <w:tab/>
        <w:t>or to have an appropriate reduction made in the price.</w:t>
      </w:r>
    </w:p>
    <w:p w14:paraId="34187FC1" w14:textId="77777777" w:rsidR="00E0779E" w:rsidRPr="002D1773" w:rsidRDefault="00E0779E" w:rsidP="002D1773">
      <w:pPr>
        <w:numPr>
          <w:ilvl w:val="0"/>
          <w:numId w:val="44"/>
        </w:numPr>
        <w:spacing w:before="100" w:beforeAutospacing="1" w:after="100" w:afterAutospacing="1" w:line="276" w:lineRule="auto"/>
        <w:ind w:left="720"/>
        <w:rPr>
          <w:rFonts w:ascii="Arial" w:hAnsi="Arial" w:cs="Arial"/>
        </w:rPr>
      </w:pPr>
      <w:r w:rsidRPr="002D1773">
        <w:rPr>
          <w:rFonts w:ascii="Arial" w:hAnsi="Arial" w:cs="Arial"/>
        </w:rPr>
        <w:t>Any repair or replacement shall be completed within a reasonable time and without any significant inconvenience to EMSA, taking account of the nature of the supplies and the purpose for which they are required by EMSA.</w:t>
      </w:r>
    </w:p>
    <w:p w14:paraId="0CC33EA8" w14:textId="6581FF55" w:rsidR="00E0779E" w:rsidRPr="002D1773" w:rsidRDefault="00E0779E" w:rsidP="002D1773">
      <w:pPr>
        <w:numPr>
          <w:ilvl w:val="0"/>
          <w:numId w:val="44"/>
        </w:numPr>
        <w:spacing w:before="100" w:beforeAutospacing="1" w:after="100" w:afterAutospacing="1" w:line="276" w:lineRule="auto"/>
        <w:ind w:left="720"/>
        <w:rPr>
          <w:rFonts w:ascii="Arial" w:hAnsi="Arial" w:cs="Arial"/>
        </w:rPr>
      </w:pPr>
      <w:r w:rsidRPr="002D1773">
        <w:rPr>
          <w:rFonts w:ascii="Arial" w:hAnsi="Arial" w:cs="Arial"/>
        </w:rPr>
        <w:t>The term ‘free of charge’ in paragraph (b) refers to the costs incurred to bring the supplies into conformity, particularly the cost of postage, labour and materials.</w:t>
      </w:r>
    </w:p>
    <w:p w14:paraId="3947611D" w14:textId="4B5E7107" w:rsidR="00E0779E" w:rsidRPr="002D1773" w:rsidRDefault="00E0779E" w:rsidP="002D1773">
      <w:pPr>
        <w:spacing w:before="100" w:beforeAutospacing="1" w:after="100" w:afterAutospacing="1" w:line="276" w:lineRule="auto"/>
        <w:rPr>
          <w:rFonts w:ascii="Arial" w:hAnsi="Arial" w:cs="Arial"/>
          <w:b/>
        </w:rPr>
      </w:pPr>
      <w:r w:rsidRPr="002D1773">
        <w:rPr>
          <w:rFonts w:ascii="Arial" w:hAnsi="Arial" w:cs="Arial"/>
          <w:b/>
        </w:rPr>
        <w:t>I.10.5</w:t>
      </w:r>
      <w:r w:rsidRPr="002D1773">
        <w:rPr>
          <w:rFonts w:ascii="Arial" w:hAnsi="Arial" w:cs="Arial"/>
          <w:b/>
        </w:rPr>
        <w:tab/>
        <w:t>General provisions concerning supplies</w:t>
      </w:r>
    </w:p>
    <w:p w14:paraId="02656437" w14:textId="77777777" w:rsidR="00E0779E" w:rsidRPr="002D1773" w:rsidRDefault="00E0779E" w:rsidP="002D1773">
      <w:pPr>
        <w:numPr>
          <w:ilvl w:val="0"/>
          <w:numId w:val="43"/>
        </w:numPr>
        <w:tabs>
          <w:tab w:val="clear" w:pos="360"/>
          <w:tab w:val="num" w:pos="709"/>
        </w:tabs>
        <w:spacing w:before="100" w:beforeAutospacing="1" w:after="100" w:afterAutospacing="1" w:line="276" w:lineRule="auto"/>
        <w:ind w:left="1080" w:hanging="654"/>
        <w:rPr>
          <w:rFonts w:ascii="Arial" w:hAnsi="Arial" w:cs="Arial"/>
        </w:rPr>
      </w:pPr>
      <w:r w:rsidRPr="002D1773">
        <w:rPr>
          <w:rFonts w:ascii="Arial" w:hAnsi="Arial" w:cs="Arial"/>
        </w:rPr>
        <w:t>Packaging</w:t>
      </w:r>
    </w:p>
    <w:p w14:paraId="06C23AD2" w14:textId="77777777" w:rsidR="00E0779E" w:rsidRPr="002D1773" w:rsidRDefault="00E0779E" w:rsidP="002D1773">
      <w:pPr>
        <w:spacing w:before="100" w:beforeAutospacing="1" w:after="100" w:afterAutospacing="1" w:line="276" w:lineRule="auto"/>
        <w:ind w:left="720"/>
        <w:rPr>
          <w:rFonts w:ascii="Arial" w:hAnsi="Arial" w:cs="Arial"/>
        </w:rPr>
      </w:pPr>
      <w:r w:rsidRPr="002D1773">
        <w:rPr>
          <w:rFonts w:ascii="Arial" w:hAnsi="Arial" w:cs="Arial"/>
        </w:rPr>
        <w:t>The supplies shall be packaged in strong boxes or crates or in any other way that ensures that the contents remain intact and prevents damage or deterioration. Packaging, pallets, etc., including contents, shall not weigh more than 500 kg.</w:t>
      </w:r>
    </w:p>
    <w:p w14:paraId="64573D8A" w14:textId="77777777" w:rsidR="00E0779E" w:rsidRPr="002D1773" w:rsidRDefault="00E0779E" w:rsidP="002D1773">
      <w:pPr>
        <w:spacing w:before="100" w:beforeAutospacing="1" w:after="100" w:afterAutospacing="1" w:line="276" w:lineRule="auto"/>
        <w:ind w:left="720"/>
        <w:rPr>
          <w:rFonts w:ascii="Arial" w:hAnsi="Arial" w:cs="Arial"/>
        </w:rPr>
      </w:pPr>
      <w:r w:rsidRPr="002D1773">
        <w:rPr>
          <w:rFonts w:ascii="Arial" w:hAnsi="Arial" w:cs="Arial"/>
        </w:rPr>
        <w:t>Unless otherwise specified in the special conditions or in the tender specifications (Annex I), pallets shall be considered as one</w:t>
      </w:r>
      <w:r w:rsidRPr="002D1773">
        <w:rPr>
          <w:rFonts w:ascii="Arial" w:hAnsi="Arial" w:cs="Arial"/>
        </w:rPr>
        <w:noBreakHyphen/>
        <w:t>way packaging and shall not be returned. Each box shall be clearly labelled with the following information:</w:t>
      </w:r>
    </w:p>
    <w:p w14:paraId="01E0D143"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(i)</w:t>
      </w:r>
      <w:r w:rsidRPr="002D1773">
        <w:rPr>
          <w:rFonts w:ascii="Arial" w:hAnsi="Arial" w:cs="Arial"/>
        </w:rPr>
        <w:tab/>
        <w:t>and address for delivery;</w:t>
      </w:r>
    </w:p>
    <w:p w14:paraId="28C89E61"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(ii)</w:t>
      </w:r>
      <w:r w:rsidRPr="002D1773">
        <w:rPr>
          <w:rFonts w:ascii="Arial" w:hAnsi="Arial" w:cs="Arial"/>
        </w:rPr>
        <w:tab/>
        <w:t>name of contractor;</w:t>
      </w:r>
    </w:p>
    <w:p w14:paraId="3370BB12"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(iii)</w:t>
      </w:r>
      <w:r w:rsidRPr="002D1773">
        <w:rPr>
          <w:rFonts w:ascii="Arial" w:hAnsi="Arial" w:cs="Arial"/>
        </w:rPr>
        <w:tab/>
        <w:t>description of contents;</w:t>
      </w:r>
    </w:p>
    <w:p w14:paraId="06C56521"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(iv)</w:t>
      </w:r>
      <w:r w:rsidRPr="002D1773">
        <w:rPr>
          <w:rFonts w:ascii="Arial" w:hAnsi="Arial" w:cs="Arial"/>
        </w:rPr>
        <w:tab/>
        <w:t>date of delivery;</w:t>
      </w:r>
    </w:p>
    <w:p w14:paraId="5DC55052"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(v)</w:t>
      </w:r>
      <w:r w:rsidRPr="002D1773">
        <w:rPr>
          <w:rFonts w:ascii="Arial" w:hAnsi="Arial" w:cs="Arial"/>
        </w:rPr>
        <w:tab/>
        <w:t>number and date of order form;</w:t>
      </w:r>
    </w:p>
    <w:p w14:paraId="75A72F81" w14:textId="77777777" w:rsidR="00E0779E" w:rsidRPr="002D1773" w:rsidRDefault="00E0779E" w:rsidP="002D1773">
      <w:pPr>
        <w:tabs>
          <w:tab w:val="left" w:pos="1134"/>
        </w:tabs>
        <w:spacing w:after="100" w:afterAutospacing="1" w:line="276" w:lineRule="auto"/>
        <w:ind w:left="720"/>
        <w:jc w:val="both"/>
        <w:rPr>
          <w:rFonts w:ascii="Arial" w:hAnsi="Arial" w:cs="Arial"/>
        </w:rPr>
      </w:pPr>
      <w:r w:rsidRPr="002D1773">
        <w:rPr>
          <w:rFonts w:ascii="Arial" w:hAnsi="Arial" w:cs="Arial"/>
        </w:rPr>
        <w:t>(vi)</w:t>
      </w:r>
      <w:r w:rsidRPr="002D1773">
        <w:rPr>
          <w:rFonts w:ascii="Arial" w:hAnsi="Arial" w:cs="Arial"/>
        </w:rPr>
        <w:tab/>
        <w:t>EC code number of article.</w:t>
      </w:r>
    </w:p>
    <w:p w14:paraId="29D66046" w14:textId="77777777" w:rsidR="00E0779E" w:rsidRPr="002D1773" w:rsidRDefault="00E0779E" w:rsidP="002D1773">
      <w:pPr>
        <w:numPr>
          <w:ilvl w:val="0"/>
          <w:numId w:val="43"/>
        </w:numPr>
        <w:tabs>
          <w:tab w:val="clear" w:pos="360"/>
          <w:tab w:val="num" w:pos="709"/>
        </w:tabs>
        <w:spacing w:before="100" w:beforeAutospacing="1" w:after="100" w:afterAutospacing="1" w:line="276" w:lineRule="auto"/>
        <w:ind w:left="1080" w:hanging="654"/>
        <w:rPr>
          <w:rFonts w:ascii="Arial" w:hAnsi="Arial" w:cs="Arial"/>
        </w:rPr>
      </w:pPr>
      <w:r w:rsidRPr="002D1773">
        <w:rPr>
          <w:rFonts w:ascii="Arial" w:hAnsi="Arial" w:cs="Arial"/>
        </w:rPr>
        <w:t>Guarantee</w:t>
      </w:r>
    </w:p>
    <w:p w14:paraId="20383360" w14:textId="77777777" w:rsidR="00E0779E" w:rsidRPr="002D1773" w:rsidRDefault="00E0779E" w:rsidP="002D1773">
      <w:pPr>
        <w:spacing w:before="100" w:beforeAutospacing="1" w:after="100" w:afterAutospacing="1" w:line="276" w:lineRule="auto"/>
        <w:ind w:left="720"/>
        <w:jc w:val="both"/>
        <w:rPr>
          <w:rFonts w:ascii="Arial" w:hAnsi="Arial" w:cs="Arial"/>
        </w:rPr>
      </w:pPr>
      <w:r w:rsidRPr="002D1773">
        <w:rPr>
          <w:rFonts w:ascii="Arial" w:hAnsi="Arial" w:cs="Arial"/>
        </w:rPr>
        <w:lastRenderedPageBreak/>
        <w:t>The supplies shall be guaranteed against all defects in manufacture or materials for two years from the date of delivery, unless provision is made for a longer period in the tender specification (Annex I).</w:t>
      </w:r>
    </w:p>
    <w:p w14:paraId="2717AA77" w14:textId="77777777" w:rsidR="00E0779E" w:rsidRPr="002D1773" w:rsidRDefault="00E0779E" w:rsidP="002D1773">
      <w:pPr>
        <w:spacing w:before="100" w:beforeAutospacing="1" w:after="100" w:afterAutospacing="1" w:line="276" w:lineRule="auto"/>
        <w:ind w:left="720"/>
        <w:jc w:val="both"/>
        <w:rPr>
          <w:rFonts w:ascii="Arial" w:hAnsi="Arial" w:cs="Arial"/>
        </w:rPr>
      </w:pPr>
      <w:r w:rsidRPr="002D1773">
        <w:rPr>
          <w:rFonts w:ascii="Arial" w:hAnsi="Arial" w:cs="Arial"/>
        </w:rPr>
        <w:t>The contractor shall guarantee that any permits and licences required for manufacturing and selling the supplies have been obtained.</w:t>
      </w:r>
    </w:p>
    <w:p w14:paraId="51F360BC" w14:textId="77777777" w:rsidR="00E0779E" w:rsidRPr="002D1773" w:rsidRDefault="00E0779E" w:rsidP="002D1773">
      <w:pPr>
        <w:spacing w:before="100" w:beforeAutospacing="1" w:after="100" w:afterAutospacing="1" w:line="276" w:lineRule="auto"/>
        <w:ind w:left="720"/>
        <w:jc w:val="both"/>
        <w:rPr>
          <w:rFonts w:ascii="Arial" w:hAnsi="Arial" w:cs="Arial"/>
        </w:rPr>
      </w:pPr>
      <w:r w:rsidRPr="002D1773">
        <w:rPr>
          <w:rFonts w:ascii="Arial" w:hAnsi="Arial" w:cs="Arial"/>
        </w:rPr>
        <w:t>The contractor shall replace at his own expense, within a reasonable time limit to be determined by agreement between the parties, any items which become damaged or defective in the course of normal use during the guarantee period.</w:t>
      </w:r>
    </w:p>
    <w:p w14:paraId="00D2ED68" w14:textId="77777777" w:rsidR="00E0779E" w:rsidRPr="002D1773" w:rsidRDefault="00E0779E" w:rsidP="002D1773">
      <w:pPr>
        <w:spacing w:before="100" w:beforeAutospacing="1" w:after="100" w:afterAutospacing="1" w:line="276" w:lineRule="auto"/>
        <w:ind w:left="720"/>
        <w:jc w:val="both"/>
        <w:rPr>
          <w:rFonts w:ascii="Arial" w:hAnsi="Arial" w:cs="Arial"/>
        </w:rPr>
      </w:pPr>
      <w:r w:rsidRPr="002D1773">
        <w:rPr>
          <w:rFonts w:ascii="Arial" w:hAnsi="Arial" w:cs="Arial"/>
        </w:rPr>
        <w:t>The contractor is responsible for any conformity defect which exists at the time of delivery, even if this defect does not appear until a later date.</w:t>
      </w:r>
    </w:p>
    <w:p w14:paraId="36EA71D8" w14:textId="77777777" w:rsidR="00E0779E" w:rsidRPr="002D1773" w:rsidRDefault="00E0779E" w:rsidP="002D1773">
      <w:pPr>
        <w:spacing w:before="100" w:beforeAutospacing="1" w:after="100" w:afterAutospacing="1" w:line="276" w:lineRule="auto"/>
        <w:ind w:left="720"/>
        <w:jc w:val="both"/>
        <w:rPr>
          <w:rFonts w:ascii="Arial" w:hAnsi="Arial" w:cs="Arial"/>
        </w:rPr>
      </w:pPr>
      <w:r w:rsidRPr="002D1773">
        <w:rPr>
          <w:rFonts w:ascii="Arial" w:hAnsi="Arial" w:cs="Arial"/>
        </w:rPr>
        <w:t>The contractor is also responsible for any conformity defect which occurs after delivery and is ascribable to non-compliance with his obligations, including failure to provide a guarantee that, for a certain period, supplies used for the purposes for which they are normally used or for a specific purpose will preserve their qualities or characteristics as specified.</w:t>
      </w:r>
    </w:p>
    <w:p w14:paraId="5B1E34C0" w14:textId="77777777" w:rsidR="00E0779E" w:rsidRPr="002D1773" w:rsidRDefault="00E0779E" w:rsidP="002D1773">
      <w:pPr>
        <w:spacing w:before="100" w:beforeAutospacing="1" w:after="100" w:afterAutospacing="1" w:line="276" w:lineRule="auto"/>
        <w:ind w:left="720"/>
        <w:jc w:val="both"/>
        <w:rPr>
          <w:rFonts w:ascii="Arial" w:hAnsi="Arial" w:cs="Arial"/>
        </w:rPr>
      </w:pPr>
      <w:r w:rsidRPr="002D1773">
        <w:rPr>
          <w:rFonts w:ascii="Arial" w:hAnsi="Arial" w:cs="Arial"/>
        </w:rPr>
        <w:t>If part of an item is replaced, the replacement part shall be guaranteed under the same terms and conditions for a further period of the same duration as that specified above.</w:t>
      </w:r>
    </w:p>
    <w:p w14:paraId="30DA816B" w14:textId="77777777" w:rsidR="00E0779E" w:rsidRPr="002D1773" w:rsidRDefault="00E0779E" w:rsidP="002D1773">
      <w:pPr>
        <w:spacing w:before="100" w:beforeAutospacing="1" w:after="100" w:afterAutospacing="1" w:line="276" w:lineRule="auto"/>
        <w:ind w:left="720"/>
        <w:jc w:val="both"/>
        <w:rPr>
          <w:rFonts w:ascii="Arial" w:hAnsi="Arial" w:cs="Arial"/>
        </w:rPr>
      </w:pPr>
      <w:r w:rsidRPr="002D1773">
        <w:rPr>
          <w:rFonts w:ascii="Arial" w:hAnsi="Arial" w:cs="Arial"/>
        </w:rPr>
        <w:t>If a defect is found to originate in a systematic flaw in design, the contractor must replace or modify all identical parts incorporated in the other supplies that are part of the order, even though they may not have been the cause of any incident. In this case, the guarantee period shall be extended as stated above.</w:t>
      </w:r>
    </w:p>
    <w:p w14:paraId="7658FB8F" w14:textId="77777777" w:rsidR="002D1773" w:rsidRDefault="002D1773" w:rsidP="002D1773">
      <w:pPr>
        <w:spacing w:before="360" w:after="100" w:afterAutospacing="1" w:line="276" w:lineRule="auto"/>
        <w:jc w:val="both"/>
        <w:rPr>
          <w:rFonts w:ascii="Arial" w:hAnsi="Arial" w:cs="Arial"/>
          <w:b/>
        </w:rPr>
      </w:pPr>
    </w:p>
    <w:p w14:paraId="46BDA916" w14:textId="77777777" w:rsidR="00AE68E8" w:rsidRPr="002D1773" w:rsidRDefault="00AE68E8" w:rsidP="002D1773">
      <w:pPr>
        <w:spacing w:before="360" w:after="100" w:afterAutospacing="1" w:line="276" w:lineRule="auto"/>
        <w:jc w:val="both"/>
        <w:rPr>
          <w:rFonts w:ascii="Arial" w:hAnsi="Arial" w:cs="Arial"/>
          <w:b/>
        </w:rPr>
      </w:pPr>
      <w:r w:rsidRPr="002D1773">
        <w:rPr>
          <w:rFonts w:ascii="Arial" w:hAnsi="Arial" w:cs="Arial"/>
          <w:b/>
        </w:rPr>
        <w:t>SIGNATURES</w:t>
      </w:r>
    </w:p>
    <w:tbl>
      <w:tblPr>
        <w:tblW w:w="8897" w:type="dxa"/>
        <w:jc w:val="center"/>
        <w:tblLayout w:type="fixed"/>
        <w:tblLook w:val="0000" w:firstRow="0" w:lastRow="0" w:firstColumn="0" w:lastColumn="0" w:noHBand="0" w:noVBand="0"/>
      </w:tblPr>
      <w:tblGrid>
        <w:gridCol w:w="4644"/>
        <w:gridCol w:w="4253"/>
      </w:tblGrid>
      <w:tr w:rsidR="00AE68E8" w:rsidRPr="002D1773" w14:paraId="46BDA921" w14:textId="77777777" w:rsidTr="004F7E95">
        <w:trPr>
          <w:jc w:val="center"/>
        </w:trPr>
        <w:tc>
          <w:tcPr>
            <w:tcW w:w="4644" w:type="dxa"/>
          </w:tcPr>
          <w:p w14:paraId="46BDA917"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r w:rsidRPr="002D1773">
              <w:rPr>
                <w:rFonts w:ascii="Arial" w:hAnsi="Arial" w:cs="Arial"/>
              </w:rPr>
              <w:t xml:space="preserve">For the </w:t>
            </w:r>
            <w:r w:rsidR="00BA4B03" w:rsidRPr="002D1773">
              <w:rPr>
                <w:rFonts w:ascii="Arial" w:hAnsi="Arial" w:cs="Arial"/>
              </w:rPr>
              <w:t>c</w:t>
            </w:r>
            <w:r w:rsidRPr="002D1773">
              <w:rPr>
                <w:rFonts w:ascii="Arial" w:hAnsi="Arial" w:cs="Arial"/>
              </w:rPr>
              <w:t>ontractor,</w:t>
            </w:r>
          </w:p>
          <w:p w14:paraId="46BDA918" w14:textId="77777777" w:rsidR="00AE68E8" w:rsidRPr="002D1773" w:rsidRDefault="00AE68E8" w:rsidP="002D1773">
            <w:pPr>
              <w:tabs>
                <w:tab w:val="left" w:pos="-142"/>
                <w:tab w:val="left" w:pos="0"/>
                <w:tab w:val="left" w:pos="10977"/>
              </w:tabs>
              <w:spacing w:before="100" w:beforeAutospacing="1" w:after="100" w:afterAutospacing="1" w:line="276" w:lineRule="auto"/>
              <w:jc w:val="both"/>
              <w:rPr>
                <w:rFonts w:ascii="Arial" w:hAnsi="Arial" w:cs="Arial"/>
              </w:rPr>
            </w:pPr>
            <w:r w:rsidRPr="002D1773">
              <w:rPr>
                <w:rFonts w:ascii="Arial" w:hAnsi="Arial" w:cs="Arial"/>
              </w:rPr>
              <w:t>[</w:t>
            </w:r>
            <w:r w:rsidRPr="002D1773">
              <w:rPr>
                <w:rFonts w:ascii="Arial" w:hAnsi="Arial" w:cs="Arial"/>
                <w:i/>
              </w:rPr>
              <w:t>Company name</w:t>
            </w:r>
            <w:r w:rsidRPr="002D1773">
              <w:rPr>
                <w:rFonts w:ascii="Arial" w:hAnsi="Arial" w:cs="Arial"/>
              </w:rPr>
              <w:t>/forename/surname/function]</w:t>
            </w:r>
          </w:p>
          <w:p w14:paraId="46BDA919"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p>
          <w:p w14:paraId="46BDA91A"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r w:rsidRPr="002D1773">
              <w:rPr>
                <w:rFonts w:ascii="Arial" w:hAnsi="Arial" w:cs="Arial"/>
              </w:rPr>
              <w:t>signature[s]: _______________________</w:t>
            </w:r>
          </w:p>
          <w:p w14:paraId="46BDA91B"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p>
        </w:tc>
        <w:tc>
          <w:tcPr>
            <w:tcW w:w="4253" w:type="dxa"/>
          </w:tcPr>
          <w:p w14:paraId="46BDA91C" w14:textId="77777777" w:rsidR="00AE68E8" w:rsidRPr="002D1773" w:rsidRDefault="00AE68E8" w:rsidP="002D1773">
            <w:pPr>
              <w:tabs>
                <w:tab w:val="left" w:pos="0"/>
                <w:tab w:val="left" w:pos="119"/>
                <w:tab w:val="left" w:pos="10977"/>
              </w:tabs>
              <w:spacing w:before="100" w:beforeAutospacing="1" w:after="100" w:afterAutospacing="1" w:line="276" w:lineRule="auto"/>
              <w:jc w:val="both"/>
              <w:rPr>
                <w:rFonts w:ascii="Arial" w:hAnsi="Arial" w:cs="Arial"/>
              </w:rPr>
            </w:pPr>
            <w:r w:rsidRPr="002D1773">
              <w:rPr>
                <w:rFonts w:ascii="Arial" w:hAnsi="Arial" w:cs="Arial"/>
              </w:rPr>
              <w:t>For EMSA,</w:t>
            </w:r>
          </w:p>
          <w:p w14:paraId="46BDA91D"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r w:rsidRPr="002D1773">
              <w:rPr>
                <w:rFonts w:ascii="Arial" w:hAnsi="Arial" w:cs="Arial"/>
              </w:rPr>
              <w:t>[</w:t>
            </w:r>
            <w:r w:rsidR="00A559E8" w:rsidRPr="002D1773">
              <w:rPr>
                <w:rFonts w:ascii="Arial" w:hAnsi="Arial" w:cs="Arial"/>
              </w:rPr>
              <w:t>Insert name and title of the Authorising Officer</w:t>
            </w:r>
            <w:r w:rsidRPr="002D1773">
              <w:rPr>
                <w:rFonts w:ascii="Arial" w:hAnsi="Arial" w:cs="Arial"/>
              </w:rPr>
              <w:t>]</w:t>
            </w:r>
          </w:p>
          <w:p w14:paraId="46BDA91E"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i/>
              </w:rPr>
            </w:pPr>
          </w:p>
          <w:p w14:paraId="46BDA91F" w14:textId="6C0C4D70"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r w:rsidRPr="002D1773">
              <w:rPr>
                <w:rFonts w:ascii="Arial" w:hAnsi="Arial" w:cs="Arial"/>
              </w:rPr>
              <w:t>signature:_____________________</w:t>
            </w:r>
          </w:p>
          <w:p w14:paraId="46BDA920"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p>
        </w:tc>
      </w:tr>
      <w:tr w:rsidR="00AE68E8" w:rsidRPr="002D1773" w14:paraId="46BDA924" w14:textId="77777777" w:rsidTr="004F7E95">
        <w:trPr>
          <w:jc w:val="center"/>
        </w:trPr>
        <w:tc>
          <w:tcPr>
            <w:tcW w:w="4644" w:type="dxa"/>
          </w:tcPr>
          <w:p w14:paraId="46BDA922"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r w:rsidRPr="002D1773">
              <w:rPr>
                <w:rFonts w:ascii="Arial" w:hAnsi="Arial" w:cs="Arial"/>
              </w:rPr>
              <w:t>Done at [place], [date]</w:t>
            </w:r>
          </w:p>
        </w:tc>
        <w:tc>
          <w:tcPr>
            <w:tcW w:w="4253" w:type="dxa"/>
          </w:tcPr>
          <w:p w14:paraId="46BDA923" w14:textId="77777777" w:rsidR="00AE68E8" w:rsidRPr="002D1773" w:rsidRDefault="00AE68E8" w:rsidP="002D1773">
            <w:pPr>
              <w:tabs>
                <w:tab w:val="left" w:pos="0"/>
                <w:tab w:val="left" w:pos="510"/>
                <w:tab w:val="left" w:pos="10977"/>
              </w:tabs>
              <w:spacing w:before="100" w:beforeAutospacing="1" w:after="100" w:afterAutospacing="1" w:line="276" w:lineRule="auto"/>
              <w:jc w:val="both"/>
              <w:rPr>
                <w:rFonts w:ascii="Arial" w:hAnsi="Arial" w:cs="Arial"/>
              </w:rPr>
            </w:pPr>
            <w:r w:rsidRPr="002D1773">
              <w:rPr>
                <w:rFonts w:ascii="Arial" w:hAnsi="Arial" w:cs="Arial"/>
              </w:rPr>
              <w:t>Done at Lisbon [date]</w:t>
            </w:r>
          </w:p>
        </w:tc>
      </w:tr>
    </w:tbl>
    <w:p w14:paraId="7B5E0961" w14:textId="77777777" w:rsidR="00826B4D" w:rsidRPr="002D1773" w:rsidRDefault="00826B4D" w:rsidP="002D1773">
      <w:pPr>
        <w:tabs>
          <w:tab w:val="left" w:pos="0"/>
          <w:tab w:val="left" w:pos="510"/>
          <w:tab w:val="left" w:pos="10977"/>
        </w:tabs>
        <w:spacing w:before="100" w:beforeAutospacing="1" w:after="100" w:afterAutospacing="1" w:line="276" w:lineRule="auto"/>
        <w:jc w:val="both"/>
        <w:outlineLvl w:val="0"/>
        <w:rPr>
          <w:rFonts w:ascii="Arial" w:hAnsi="Arial" w:cs="Arial"/>
        </w:rPr>
      </w:pPr>
    </w:p>
    <w:p w14:paraId="50DB9605" w14:textId="5D3EDF4B" w:rsidR="00B555F9" w:rsidRPr="002D1773" w:rsidRDefault="00AE68E8" w:rsidP="002D1773">
      <w:pPr>
        <w:tabs>
          <w:tab w:val="left" w:pos="0"/>
          <w:tab w:val="left" w:pos="510"/>
          <w:tab w:val="left" w:pos="10977"/>
        </w:tabs>
        <w:spacing w:before="100" w:beforeAutospacing="1" w:after="100" w:afterAutospacing="1" w:line="276" w:lineRule="auto"/>
        <w:jc w:val="both"/>
        <w:outlineLvl w:val="0"/>
        <w:rPr>
          <w:rFonts w:ascii="Arial" w:hAnsi="Arial" w:cs="Arial"/>
          <w:b/>
        </w:rPr>
      </w:pPr>
      <w:r w:rsidRPr="002D1773">
        <w:rPr>
          <w:rFonts w:ascii="Arial" w:hAnsi="Arial" w:cs="Arial"/>
        </w:rPr>
        <w:t>In duplicate in English.</w:t>
      </w:r>
    </w:p>
    <w:p w14:paraId="46BDA926" w14:textId="77777777" w:rsidR="00595109" w:rsidRPr="002D1773" w:rsidRDefault="00AE68E8" w:rsidP="002D1773">
      <w:pPr>
        <w:tabs>
          <w:tab w:val="left" w:pos="0"/>
          <w:tab w:val="left" w:pos="510"/>
          <w:tab w:val="left" w:pos="10977"/>
        </w:tabs>
        <w:spacing w:before="100" w:beforeAutospacing="1" w:after="100" w:afterAutospacing="1" w:line="276" w:lineRule="auto"/>
        <w:jc w:val="both"/>
        <w:outlineLvl w:val="0"/>
        <w:rPr>
          <w:rFonts w:ascii="Arial" w:hAnsi="Arial" w:cs="Arial"/>
          <w:b/>
          <w:caps/>
        </w:rPr>
      </w:pPr>
      <w:r w:rsidRPr="002D1773">
        <w:rPr>
          <w:rFonts w:ascii="Arial" w:hAnsi="Arial" w:cs="Arial"/>
          <w:b/>
        </w:rPr>
        <w:br w:type="page"/>
      </w:r>
      <w:r w:rsidR="00BA4B03" w:rsidRPr="002D1773">
        <w:rPr>
          <w:rFonts w:ascii="Arial" w:hAnsi="Arial" w:cs="Arial"/>
          <w:b/>
          <w:caps/>
        </w:rPr>
        <w:lastRenderedPageBreak/>
        <w:t>I</w:t>
      </w:r>
      <w:r w:rsidR="00595109" w:rsidRPr="002D1773">
        <w:rPr>
          <w:rFonts w:ascii="Arial" w:hAnsi="Arial" w:cs="Arial"/>
          <w:b/>
          <w:caps/>
        </w:rPr>
        <w:t>I – General Conditions</w:t>
      </w:r>
      <w:r w:rsidR="009E708D" w:rsidRPr="002D1773">
        <w:rPr>
          <w:rFonts w:ascii="Arial" w:hAnsi="Arial" w:cs="Arial"/>
          <w:b/>
          <w:caps/>
        </w:rPr>
        <w:t xml:space="preserve"> FOR SERVICE FRAMEWORK CONTRACTS</w:t>
      </w:r>
    </w:p>
    <w:p w14:paraId="46BDA927" w14:textId="77777777" w:rsidR="00595109" w:rsidRPr="002D1773" w:rsidRDefault="00595109" w:rsidP="002D1773">
      <w:pPr>
        <w:spacing w:before="100" w:beforeAutospacing="1" w:after="100" w:afterAutospacing="1" w:line="276" w:lineRule="auto"/>
        <w:rPr>
          <w:rFonts w:ascii="Arial" w:hAnsi="Arial" w:cs="Arial"/>
          <w:b/>
          <w:caps/>
        </w:rPr>
      </w:pPr>
      <w:r w:rsidRPr="002D1773">
        <w:rPr>
          <w:rFonts w:ascii="Arial" w:hAnsi="Arial" w:cs="Arial"/>
          <w:b/>
          <w:caps/>
        </w:rPr>
        <w:t>Article I</w:t>
      </w:r>
      <w:r w:rsidR="009E708D" w:rsidRPr="002D1773">
        <w:rPr>
          <w:rFonts w:ascii="Arial" w:hAnsi="Arial" w:cs="Arial"/>
          <w:b/>
          <w:caps/>
        </w:rPr>
        <w:t>i</w:t>
      </w:r>
      <w:r w:rsidRPr="002D1773">
        <w:rPr>
          <w:rFonts w:ascii="Arial" w:hAnsi="Arial" w:cs="Arial"/>
          <w:b/>
          <w:caps/>
        </w:rPr>
        <w:t xml:space="preserve">.1 – Performance of the </w:t>
      </w:r>
      <w:r w:rsidR="009E708D" w:rsidRPr="002D1773">
        <w:rPr>
          <w:rFonts w:ascii="Arial" w:hAnsi="Arial" w:cs="Arial"/>
          <w:b/>
          <w:caps/>
        </w:rPr>
        <w:t>fwc</w:t>
      </w:r>
    </w:p>
    <w:p w14:paraId="46BDA928" w14:textId="77777777" w:rsidR="00595109"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873EF4" w:rsidRPr="002D1773">
        <w:rPr>
          <w:rFonts w:ascii="Arial" w:hAnsi="Arial" w:cs="Arial"/>
          <w:b/>
        </w:rPr>
        <w:t>I</w:t>
      </w:r>
      <w:r w:rsidRPr="002D1773">
        <w:rPr>
          <w:rFonts w:ascii="Arial" w:hAnsi="Arial" w:cs="Arial"/>
          <w:b/>
        </w:rPr>
        <w:t>.1.1</w:t>
      </w:r>
      <w:r w:rsidRPr="002D1773">
        <w:rPr>
          <w:rFonts w:ascii="Arial" w:hAnsi="Arial" w:cs="Arial"/>
          <w:b/>
        </w:rPr>
        <w:tab/>
      </w:r>
      <w:r w:rsidRPr="002D1773">
        <w:rPr>
          <w:rFonts w:ascii="Arial" w:hAnsi="Arial" w:cs="Arial"/>
        </w:rPr>
        <w:t xml:space="preserve">The </w:t>
      </w:r>
      <w:r w:rsidR="00873EF4" w:rsidRPr="002D1773">
        <w:rPr>
          <w:rFonts w:ascii="Arial" w:hAnsi="Arial" w:cs="Arial"/>
        </w:rPr>
        <w:t>c</w:t>
      </w:r>
      <w:r w:rsidRPr="002D1773">
        <w:rPr>
          <w:rFonts w:ascii="Arial" w:hAnsi="Arial" w:cs="Arial"/>
        </w:rPr>
        <w:t xml:space="preserve">ontractor shall perform the </w:t>
      </w:r>
      <w:r w:rsidR="009E708D" w:rsidRPr="002D1773">
        <w:rPr>
          <w:rFonts w:ascii="Arial" w:hAnsi="Arial" w:cs="Arial"/>
        </w:rPr>
        <w:t xml:space="preserve">FWC </w:t>
      </w:r>
      <w:r w:rsidRPr="002D1773">
        <w:rPr>
          <w:rFonts w:ascii="Arial" w:hAnsi="Arial" w:cs="Arial"/>
        </w:rPr>
        <w:t>to the highest professional standards.</w:t>
      </w:r>
    </w:p>
    <w:p w14:paraId="46BDA929" w14:textId="77777777" w:rsidR="00595109" w:rsidRPr="002D1773" w:rsidRDefault="00595109" w:rsidP="002D1773">
      <w:pPr>
        <w:spacing w:before="100" w:beforeAutospacing="1" w:after="100" w:afterAutospacing="1" w:line="276" w:lineRule="auto"/>
        <w:ind w:left="709" w:hanging="709"/>
        <w:jc w:val="both"/>
        <w:rPr>
          <w:rFonts w:ascii="Arial" w:hAnsi="Arial" w:cs="Arial"/>
          <w:color w:val="000000"/>
        </w:rPr>
      </w:pPr>
      <w:r w:rsidRPr="002D1773">
        <w:rPr>
          <w:rFonts w:ascii="Arial" w:hAnsi="Arial" w:cs="Arial"/>
          <w:b/>
        </w:rPr>
        <w:t>I</w:t>
      </w:r>
      <w:r w:rsidR="009E708D" w:rsidRPr="002D1773">
        <w:rPr>
          <w:rFonts w:ascii="Arial" w:hAnsi="Arial" w:cs="Arial"/>
          <w:b/>
        </w:rPr>
        <w:t>I</w:t>
      </w:r>
      <w:r w:rsidRPr="002D1773">
        <w:rPr>
          <w:rFonts w:ascii="Arial" w:hAnsi="Arial" w:cs="Arial"/>
          <w:b/>
        </w:rPr>
        <w:t>.1.2</w:t>
      </w:r>
      <w:r w:rsidRPr="002D1773">
        <w:rPr>
          <w:rFonts w:ascii="Arial" w:hAnsi="Arial" w:cs="Arial"/>
          <w:b/>
        </w:rPr>
        <w:tab/>
      </w:r>
      <w:r w:rsidRPr="002D1773">
        <w:rPr>
          <w:rFonts w:ascii="Arial" w:hAnsi="Arial" w:cs="Arial"/>
          <w:color w:val="000000"/>
        </w:rPr>
        <w:t xml:space="preserve">The </w:t>
      </w:r>
      <w:r w:rsidR="00873EF4" w:rsidRPr="002D1773">
        <w:rPr>
          <w:rFonts w:ascii="Arial" w:hAnsi="Arial" w:cs="Arial"/>
          <w:color w:val="000000"/>
        </w:rPr>
        <w:t>c</w:t>
      </w:r>
      <w:r w:rsidRPr="002D1773">
        <w:rPr>
          <w:rFonts w:ascii="Arial" w:hAnsi="Arial" w:cs="Arial"/>
          <w:color w:val="000000"/>
        </w:rPr>
        <w:t>ontractor shall</w:t>
      </w:r>
      <w:r w:rsidRPr="002D1773">
        <w:rPr>
          <w:rFonts w:ascii="Arial" w:hAnsi="Arial" w:cs="Arial"/>
        </w:rPr>
        <w:t xml:space="preserve"> </w:t>
      </w:r>
      <w:r w:rsidR="009E708D" w:rsidRPr="002D1773">
        <w:rPr>
          <w:rFonts w:ascii="Arial" w:hAnsi="Arial" w:cs="Arial"/>
        </w:rPr>
        <w:t xml:space="preserve">be </w:t>
      </w:r>
      <w:r w:rsidRPr="002D1773">
        <w:rPr>
          <w:rFonts w:ascii="Arial" w:hAnsi="Arial" w:cs="Arial"/>
        </w:rPr>
        <w:t>sole</w:t>
      </w:r>
      <w:r w:rsidR="009E708D" w:rsidRPr="002D1773">
        <w:rPr>
          <w:rFonts w:ascii="Arial" w:hAnsi="Arial" w:cs="Arial"/>
        </w:rPr>
        <w:t>ly</w:t>
      </w:r>
      <w:r w:rsidRPr="002D1773">
        <w:rPr>
          <w:rFonts w:ascii="Arial" w:hAnsi="Arial" w:cs="Arial"/>
        </w:rPr>
        <w:t xml:space="preserve"> responsib</w:t>
      </w:r>
      <w:r w:rsidR="009E708D" w:rsidRPr="002D1773">
        <w:rPr>
          <w:rFonts w:ascii="Arial" w:hAnsi="Arial" w:cs="Arial"/>
        </w:rPr>
        <w:t>le</w:t>
      </w:r>
      <w:r w:rsidRPr="002D1773">
        <w:rPr>
          <w:rFonts w:ascii="Arial" w:hAnsi="Arial" w:cs="Arial"/>
        </w:rPr>
        <w:t xml:space="preserve"> </w:t>
      </w:r>
      <w:r w:rsidRPr="002D1773">
        <w:rPr>
          <w:rFonts w:ascii="Arial" w:hAnsi="Arial" w:cs="Arial"/>
          <w:color w:val="000000"/>
        </w:rPr>
        <w:t xml:space="preserve">for taking the necessary steps to obtain any permit or licence required for performance of the </w:t>
      </w:r>
      <w:r w:rsidR="009E708D" w:rsidRPr="002D1773">
        <w:rPr>
          <w:rFonts w:ascii="Arial" w:hAnsi="Arial" w:cs="Arial"/>
          <w:color w:val="000000"/>
        </w:rPr>
        <w:t>FWC</w:t>
      </w:r>
      <w:r w:rsidRPr="002D1773">
        <w:rPr>
          <w:rFonts w:ascii="Arial" w:hAnsi="Arial" w:cs="Arial"/>
          <w:color w:val="000000"/>
        </w:rPr>
        <w:t xml:space="preserve"> under the laws and regulations in force at the place where the tasks assigned to him are to be executed.</w:t>
      </w:r>
    </w:p>
    <w:p w14:paraId="46BDA92A" w14:textId="77777777" w:rsidR="00595109"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9E708D" w:rsidRPr="002D1773">
        <w:rPr>
          <w:rFonts w:ascii="Arial" w:hAnsi="Arial" w:cs="Arial"/>
          <w:b/>
        </w:rPr>
        <w:t>I</w:t>
      </w:r>
      <w:r w:rsidRPr="002D1773">
        <w:rPr>
          <w:rFonts w:ascii="Arial" w:hAnsi="Arial" w:cs="Arial"/>
          <w:b/>
        </w:rPr>
        <w:t>.1.3</w:t>
      </w:r>
      <w:r w:rsidRPr="002D1773">
        <w:rPr>
          <w:rFonts w:ascii="Arial" w:hAnsi="Arial" w:cs="Arial"/>
        </w:rPr>
        <w:tab/>
        <w:t>Without prejudice to Article I</w:t>
      </w:r>
      <w:r w:rsidR="009E708D" w:rsidRPr="002D1773">
        <w:rPr>
          <w:rFonts w:ascii="Arial" w:hAnsi="Arial" w:cs="Arial"/>
        </w:rPr>
        <w:t>I</w:t>
      </w:r>
      <w:r w:rsidRPr="002D1773">
        <w:rPr>
          <w:rFonts w:ascii="Arial" w:hAnsi="Arial" w:cs="Arial"/>
        </w:rPr>
        <w:t>.</w:t>
      </w:r>
      <w:r w:rsidR="009E708D" w:rsidRPr="002D1773">
        <w:rPr>
          <w:rFonts w:ascii="Arial" w:hAnsi="Arial" w:cs="Arial"/>
        </w:rPr>
        <w:t>4</w:t>
      </w:r>
      <w:r w:rsidRPr="002D1773">
        <w:rPr>
          <w:rFonts w:ascii="Arial" w:hAnsi="Arial" w:cs="Arial"/>
        </w:rPr>
        <w:t xml:space="preserve"> any reference made to the </w:t>
      </w:r>
      <w:r w:rsidR="009E708D" w:rsidRPr="002D1773">
        <w:rPr>
          <w:rFonts w:ascii="Arial" w:hAnsi="Arial" w:cs="Arial"/>
        </w:rPr>
        <w:t>c</w:t>
      </w:r>
      <w:r w:rsidRPr="002D1773">
        <w:rPr>
          <w:rFonts w:ascii="Arial" w:hAnsi="Arial" w:cs="Arial"/>
        </w:rPr>
        <w:t xml:space="preserve">ontractor’s </w:t>
      </w:r>
      <w:r w:rsidR="009E708D" w:rsidRPr="002D1773">
        <w:rPr>
          <w:rFonts w:ascii="Arial" w:hAnsi="Arial" w:cs="Arial"/>
        </w:rPr>
        <w:t>personnel</w:t>
      </w:r>
      <w:r w:rsidRPr="002D1773">
        <w:rPr>
          <w:rFonts w:ascii="Arial" w:hAnsi="Arial" w:cs="Arial"/>
        </w:rPr>
        <w:t xml:space="preserve"> in the </w:t>
      </w:r>
      <w:r w:rsidR="009E708D" w:rsidRPr="002D1773">
        <w:rPr>
          <w:rFonts w:ascii="Arial" w:hAnsi="Arial" w:cs="Arial"/>
        </w:rPr>
        <w:t>FWC</w:t>
      </w:r>
      <w:r w:rsidRPr="002D1773">
        <w:rPr>
          <w:rFonts w:ascii="Arial" w:hAnsi="Arial" w:cs="Arial"/>
        </w:rPr>
        <w:t xml:space="preserve"> shall relate exclusively to individuals involved in the performance of the </w:t>
      </w:r>
      <w:r w:rsidR="009E708D" w:rsidRPr="002D1773">
        <w:rPr>
          <w:rFonts w:ascii="Arial" w:hAnsi="Arial" w:cs="Arial"/>
        </w:rPr>
        <w:t>FWC</w:t>
      </w:r>
      <w:r w:rsidRPr="002D1773">
        <w:rPr>
          <w:rFonts w:ascii="Arial" w:hAnsi="Arial" w:cs="Arial"/>
        </w:rPr>
        <w:t>.</w:t>
      </w:r>
    </w:p>
    <w:p w14:paraId="46BDA92B" w14:textId="77777777" w:rsidR="00595109" w:rsidRPr="002D1773" w:rsidRDefault="00595109" w:rsidP="002D1773">
      <w:pPr>
        <w:spacing w:before="100" w:beforeAutospacing="1" w:after="100" w:afterAutospacing="1" w:line="276" w:lineRule="auto"/>
        <w:ind w:left="709" w:right="-144" w:hanging="709"/>
        <w:jc w:val="both"/>
        <w:rPr>
          <w:rFonts w:ascii="Arial" w:hAnsi="Arial" w:cs="Arial"/>
        </w:rPr>
      </w:pPr>
      <w:r w:rsidRPr="002D1773">
        <w:rPr>
          <w:rFonts w:ascii="Arial" w:hAnsi="Arial" w:cs="Arial"/>
          <w:b/>
        </w:rPr>
        <w:t>I</w:t>
      </w:r>
      <w:r w:rsidR="009E708D" w:rsidRPr="002D1773">
        <w:rPr>
          <w:rFonts w:ascii="Arial" w:hAnsi="Arial" w:cs="Arial"/>
          <w:b/>
        </w:rPr>
        <w:t>I</w:t>
      </w:r>
      <w:r w:rsidRPr="002D1773">
        <w:rPr>
          <w:rFonts w:ascii="Arial" w:hAnsi="Arial" w:cs="Arial"/>
          <w:b/>
        </w:rPr>
        <w:t>.1.4</w:t>
      </w:r>
      <w:r w:rsidRPr="002D1773">
        <w:rPr>
          <w:rFonts w:ascii="Arial" w:hAnsi="Arial" w:cs="Arial"/>
          <w:b/>
        </w:rPr>
        <w:tab/>
      </w:r>
      <w:r w:rsidRPr="002D1773">
        <w:rPr>
          <w:rFonts w:ascii="Arial" w:hAnsi="Arial" w:cs="Arial"/>
        </w:rPr>
        <w:t xml:space="preserve">The </w:t>
      </w:r>
      <w:r w:rsidR="009E708D" w:rsidRPr="002D1773">
        <w:rPr>
          <w:rFonts w:ascii="Arial" w:hAnsi="Arial" w:cs="Arial"/>
        </w:rPr>
        <w:t>c</w:t>
      </w:r>
      <w:r w:rsidRPr="002D1773">
        <w:rPr>
          <w:rFonts w:ascii="Arial" w:hAnsi="Arial" w:cs="Arial"/>
        </w:rPr>
        <w:t xml:space="preserve">ontractor must ensure that </w:t>
      </w:r>
      <w:r w:rsidR="00873EF4" w:rsidRPr="002D1773">
        <w:rPr>
          <w:rFonts w:ascii="Arial" w:hAnsi="Arial" w:cs="Arial"/>
        </w:rPr>
        <w:t>the personnel</w:t>
      </w:r>
      <w:r w:rsidRPr="002D1773">
        <w:rPr>
          <w:rFonts w:ascii="Arial" w:hAnsi="Arial" w:cs="Arial"/>
          <w:b/>
        </w:rPr>
        <w:t xml:space="preserve"> </w:t>
      </w:r>
      <w:r w:rsidRPr="002D1773">
        <w:rPr>
          <w:rFonts w:ascii="Arial" w:hAnsi="Arial" w:cs="Arial"/>
        </w:rPr>
        <w:t xml:space="preserve">performing the </w:t>
      </w:r>
      <w:r w:rsidR="009E708D" w:rsidRPr="002D1773">
        <w:rPr>
          <w:rFonts w:ascii="Arial" w:hAnsi="Arial" w:cs="Arial"/>
        </w:rPr>
        <w:t>FWC posses</w:t>
      </w:r>
      <w:r w:rsidR="00873EF4" w:rsidRPr="002D1773">
        <w:rPr>
          <w:rFonts w:ascii="Arial" w:hAnsi="Arial" w:cs="Arial"/>
        </w:rPr>
        <w:t>s</w:t>
      </w:r>
      <w:r w:rsidR="009E708D" w:rsidRPr="002D1773">
        <w:rPr>
          <w:rFonts w:ascii="Arial" w:hAnsi="Arial" w:cs="Arial"/>
        </w:rPr>
        <w:t xml:space="preserve">es </w:t>
      </w:r>
      <w:r w:rsidRPr="002D1773">
        <w:rPr>
          <w:rFonts w:ascii="Arial" w:hAnsi="Arial" w:cs="Arial"/>
        </w:rPr>
        <w:t xml:space="preserve">the professional qualifications and experience required for the execution of the tasks assigned to </w:t>
      </w:r>
      <w:r w:rsidR="009E708D" w:rsidRPr="002D1773">
        <w:rPr>
          <w:rFonts w:ascii="Arial" w:hAnsi="Arial" w:cs="Arial"/>
        </w:rPr>
        <w:t>it</w:t>
      </w:r>
      <w:r w:rsidRPr="002D1773">
        <w:rPr>
          <w:rFonts w:ascii="Arial" w:hAnsi="Arial" w:cs="Arial"/>
        </w:rPr>
        <w:t>.</w:t>
      </w:r>
    </w:p>
    <w:p w14:paraId="46BDA92C" w14:textId="77777777" w:rsidR="00595109" w:rsidRPr="002D1773" w:rsidRDefault="00595109" w:rsidP="002D1773">
      <w:pPr>
        <w:spacing w:before="100" w:beforeAutospacing="1" w:after="100" w:afterAutospacing="1" w:line="276" w:lineRule="auto"/>
        <w:ind w:left="709" w:hanging="709"/>
        <w:jc w:val="both"/>
        <w:rPr>
          <w:rFonts w:ascii="Arial" w:hAnsi="Arial" w:cs="Arial"/>
          <w:b/>
        </w:rPr>
      </w:pPr>
      <w:r w:rsidRPr="002D1773">
        <w:rPr>
          <w:rFonts w:ascii="Arial" w:hAnsi="Arial" w:cs="Arial"/>
          <w:b/>
        </w:rPr>
        <w:t>I</w:t>
      </w:r>
      <w:r w:rsidR="009E708D" w:rsidRPr="002D1773">
        <w:rPr>
          <w:rFonts w:ascii="Arial" w:hAnsi="Arial" w:cs="Arial"/>
          <w:b/>
        </w:rPr>
        <w:t>I</w:t>
      </w:r>
      <w:r w:rsidRPr="002D1773">
        <w:rPr>
          <w:rFonts w:ascii="Arial" w:hAnsi="Arial" w:cs="Arial"/>
          <w:b/>
        </w:rPr>
        <w:t>.1.5</w:t>
      </w:r>
      <w:r w:rsidRPr="002D1773">
        <w:rPr>
          <w:rFonts w:ascii="Arial" w:hAnsi="Arial" w:cs="Arial"/>
          <w:b/>
        </w:rPr>
        <w:tab/>
      </w:r>
      <w:r w:rsidRPr="002D1773">
        <w:rPr>
          <w:rFonts w:ascii="Arial" w:hAnsi="Arial" w:cs="Arial"/>
        </w:rPr>
        <w:t xml:space="preserve">The </w:t>
      </w:r>
      <w:r w:rsidR="009E708D" w:rsidRPr="002D1773">
        <w:rPr>
          <w:rFonts w:ascii="Arial" w:hAnsi="Arial" w:cs="Arial"/>
        </w:rPr>
        <w:t>c</w:t>
      </w:r>
      <w:r w:rsidRPr="002D1773">
        <w:rPr>
          <w:rFonts w:ascii="Arial" w:hAnsi="Arial" w:cs="Arial"/>
        </w:rPr>
        <w:t xml:space="preserve">ontractor shall neither represent </w:t>
      </w:r>
      <w:r w:rsidR="00162121" w:rsidRPr="002D1773">
        <w:rPr>
          <w:rFonts w:ascii="Arial" w:hAnsi="Arial" w:cs="Arial"/>
        </w:rPr>
        <w:t>EMSA</w:t>
      </w:r>
      <w:r w:rsidRPr="002D1773">
        <w:rPr>
          <w:rFonts w:ascii="Arial" w:hAnsi="Arial" w:cs="Arial"/>
        </w:rPr>
        <w:t xml:space="preserve"> nor behave in any way that would give such an impression. The </w:t>
      </w:r>
      <w:r w:rsidR="009E708D" w:rsidRPr="002D1773">
        <w:rPr>
          <w:rFonts w:ascii="Arial" w:hAnsi="Arial" w:cs="Arial"/>
        </w:rPr>
        <w:t>c</w:t>
      </w:r>
      <w:r w:rsidRPr="002D1773">
        <w:rPr>
          <w:rFonts w:ascii="Arial" w:hAnsi="Arial" w:cs="Arial"/>
        </w:rPr>
        <w:t xml:space="preserve">ontractor shall inform third parties that </w:t>
      </w:r>
      <w:r w:rsidR="009E708D" w:rsidRPr="002D1773">
        <w:rPr>
          <w:rFonts w:ascii="Arial" w:hAnsi="Arial" w:cs="Arial"/>
        </w:rPr>
        <w:t>it</w:t>
      </w:r>
      <w:r w:rsidRPr="002D1773">
        <w:rPr>
          <w:rFonts w:ascii="Arial" w:hAnsi="Arial" w:cs="Arial"/>
        </w:rPr>
        <w:t xml:space="preserve"> does not belong to the European public service.</w:t>
      </w:r>
    </w:p>
    <w:p w14:paraId="46BDA92D" w14:textId="77777777" w:rsidR="00595109" w:rsidRPr="002D1773" w:rsidRDefault="009E708D"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595109" w:rsidRPr="002D1773">
        <w:rPr>
          <w:rFonts w:ascii="Arial" w:hAnsi="Arial" w:cs="Arial"/>
          <w:b/>
        </w:rPr>
        <w:t>I.1.6</w:t>
      </w:r>
      <w:r w:rsidR="00595109" w:rsidRPr="002D1773">
        <w:rPr>
          <w:rFonts w:ascii="Arial" w:hAnsi="Arial" w:cs="Arial"/>
        </w:rPr>
        <w:tab/>
        <w:t xml:space="preserve">The </w:t>
      </w:r>
      <w:r w:rsidRPr="002D1773">
        <w:rPr>
          <w:rFonts w:ascii="Arial" w:hAnsi="Arial" w:cs="Arial"/>
        </w:rPr>
        <w:t>c</w:t>
      </w:r>
      <w:r w:rsidR="00595109" w:rsidRPr="002D1773">
        <w:rPr>
          <w:rFonts w:ascii="Arial" w:hAnsi="Arial" w:cs="Arial"/>
        </w:rPr>
        <w:t xml:space="preserve">ontractor shall </w:t>
      </w:r>
      <w:r w:rsidRPr="002D1773">
        <w:rPr>
          <w:rFonts w:ascii="Arial" w:hAnsi="Arial" w:cs="Arial"/>
        </w:rPr>
        <w:t xml:space="preserve">be </w:t>
      </w:r>
      <w:r w:rsidR="00595109" w:rsidRPr="002D1773">
        <w:rPr>
          <w:rFonts w:ascii="Arial" w:hAnsi="Arial" w:cs="Arial"/>
        </w:rPr>
        <w:t>sole</w:t>
      </w:r>
      <w:r w:rsidRPr="002D1773">
        <w:rPr>
          <w:rFonts w:ascii="Arial" w:hAnsi="Arial" w:cs="Arial"/>
        </w:rPr>
        <w:t>ly</w:t>
      </w:r>
      <w:r w:rsidR="00595109" w:rsidRPr="002D1773">
        <w:rPr>
          <w:rFonts w:ascii="Arial" w:hAnsi="Arial" w:cs="Arial"/>
        </w:rPr>
        <w:t xml:space="preserve"> responsib</w:t>
      </w:r>
      <w:r w:rsidRPr="002D1773">
        <w:rPr>
          <w:rFonts w:ascii="Arial" w:hAnsi="Arial" w:cs="Arial"/>
        </w:rPr>
        <w:t>le</w:t>
      </w:r>
      <w:r w:rsidR="00595109" w:rsidRPr="002D1773">
        <w:rPr>
          <w:rFonts w:ascii="Arial" w:hAnsi="Arial" w:cs="Arial"/>
        </w:rPr>
        <w:t xml:space="preserve"> for the </w:t>
      </w:r>
      <w:r w:rsidRPr="002D1773">
        <w:rPr>
          <w:rFonts w:ascii="Arial" w:hAnsi="Arial" w:cs="Arial"/>
        </w:rPr>
        <w:t xml:space="preserve">personnel </w:t>
      </w:r>
      <w:r w:rsidR="00595109" w:rsidRPr="002D1773">
        <w:rPr>
          <w:rFonts w:ascii="Arial" w:hAnsi="Arial" w:cs="Arial"/>
        </w:rPr>
        <w:t>who execute</w:t>
      </w:r>
      <w:r w:rsidRPr="002D1773">
        <w:rPr>
          <w:rFonts w:ascii="Arial" w:hAnsi="Arial" w:cs="Arial"/>
        </w:rPr>
        <w:t>s</w:t>
      </w:r>
      <w:r w:rsidR="00595109" w:rsidRPr="002D1773">
        <w:rPr>
          <w:rFonts w:ascii="Arial" w:hAnsi="Arial" w:cs="Arial"/>
        </w:rPr>
        <w:t xml:space="preserve"> the tasks assigned to him.</w:t>
      </w:r>
    </w:p>
    <w:p w14:paraId="46BDA92E" w14:textId="77777777" w:rsidR="00595109" w:rsidRPr="002D1773" w:rsidRDefault="00595109" w:rsidP="002D1773">
      <w:pPr>
        <w:spacing w:before="100" w:beforeAutospacing="1" w:after="100" w:afterAutospacing="1" w:line="276" w:lineRule="auto"/>
        <w:ind w:left="709"/>
        <w:jc w:val="both"/>
        <w:rPr>
          <w:rFonts w:ascii="Arial" w:hAnsi="Arial" w:cs="Arial"/>
          <w:b/>
        </w:rPr>
      </w:pPr>
      <w:r w:rsidRPr="002D1773">
        <w:rPr>
          <w:rFonts w:ascii="Arial" w:hAnsi="Arial" w:cs="Arial"/>
        </w:rPr>
        <w:t xml:space="preserve">The </w:t>
      </w:r>
      <w:r w:rsidR="009E708D" w:rsidRPr="002D1773">
        <w:rPr>
          <w:rFonts w:ascii="Arial" w:hAnsi="Arial" w:cs="Arial"/>
        </w:rPr>
        <w:t>c</w:t>
      </w:r>
      <w:r w:rsidRPr="002D1773">
        <w:rPr>
          <w:rFonts w:ascii="Arial" w:hAnsi="Arial" w:cs="Arial"/>
        </w:rPr>
        <w:t xml:space="preserve">ontractor shall </w:t>
      </w:r>
      <w:r w:rsidR="009E708D" w:rsidRPr="002D1773">
        <w:rPr>
          <w:rFonts w:ascii="Arial" w:hAnsi="Arial" w:cs="Arial"/>
        </w:rPr>
        <w:t>stipulate</w:t>
      </w:r>
      <w:r w:rsidR="009E708D" w:rsidRPr="002D1773" w:rsidDel="009E708D">
        <w:rPr>
          <w:rFonts w:ascii="Arial" w:hAnsi="Arial" w:cs="Arial"/>
        </w:rPr>
        <w:t xml:space="preserve"> </w:t>
      </w:r>
      <w:r w:rsidRPr="002D1773">
        <w:rPr>
          <w:rFonts w:ascii="Arial" w:hAnsi="Arial" w:cs="Arial"/>
        </w:rPr>
        <w:t xml:space="preserve">the following employment or service relationships with </w:t>
      </w:r>
      <w:r w:rsidR="009E708D" w:rsidRPr="002D1773">
        <w:rPr>
          <w:rFonts w:ascii="Arial" w:hAnsi="Arial" w:cs="Arial"/>
        </w:rPr>
        <w:t>its personnel</w:t>
      </w:r>
      <w:r w:rsidRPr="002D1773">
        <w:rPr>
          <w:rFonts w:ascii="Arial" w:hAnsi="Arial" w:cs="Arial"/>
        </w:rPr>
        <w:t>:</w:t>
      </w:r>
    </w:p>
    <w:p w14:paraId="46BDA92F" w14:textId="77777777" w:rsidR="00595109" w:rsidRPr="002D1773" w:rsidRDefault="007D212B" w:rsidP="002D1773">
      <w:pPr>
        <w:tabs>
          <w:tab w:val="left" w:pos="1418"/>
        </w:tabs>
        <w:spacing w:before="100" w:beforeAutospacing="1" w:after="100" w:afterAutospacing="1" w:line="276" w:lineRule="auto"/>
        <w:ind w:left="709"/>
        <w:jc w:val="both"/>
        <w:rPr>
          <w:rFonts w:ascii="Arial" w:hAnsi="Arial" w:cs="Arial"/>
        </w:rPr>
      </w:pPr>
      <w:r w:rsidRPr="002D1773">
        <w:rPr>
          <w:rFonts w:ascii="Arial" w:hAnsi="Arial" w:cs="Arial"/>
        </w:rPr>
        <w:t xml:space="preserve">(a) </w:t>
      </w:r>
      <w:r w:rsidR="009E708D" w:rsidRPr="002D1773">
        <w:rPr>
          <w:rFonts w:ascii="Arial" w:hAnsi="Arial" w:cs="Arial"/>
        </w:rPr>
        <w:t xml:space="preserve">personnel </w:t>
      </w:r>
      <w:r w:rsidR="00595109" w:rsidRPr="002D1773">
        <w:rPr>
          <w:rFonts w:ascii="Arial" w:hAnsi="Arial" w:cs="Arial"/>
        </w:rPr>
        <w:t xml:space="preserve">executing the tasks assigned to the </w:t>
      </w:r>
      <w:r w:rsidR="009E708D" w:rsidRPr="002D1773">
        <w:rPr>
          <w:rFonts w:ascii="Arial" w:hAnsi="Arial" w:cs="Arial"/>
        </w:rPr>
        <w:t>c</w:t>
      </w:r>
      <w:r w:rsidR="00595109" w:rsidRPr="002D1773">
        <w:rPr>
          <w:rFonts w:ascii="Arial" w:hAnsi="Arial" w:cs="Arial"/>
        </w:rPr>
        <w:t xml:space="preserve">ontractor may not be given orders direct by </w:t>
      </w:r>
      <w:r w:rsidR="00162121" w:rsidRPr="002D1773">
        <w:rPr>
          <w:rFonts w:ascii="Arial" w:hAnsi="Arial" w:cs="Arial"/>
        </w:rPr>
        <w:t>EMSA</w:t>
      </w:r>
      <w:r w:rsidR="00595109" w:rsidRPr="002D1773">
        <w:rPr>
          <w:rFonts w:ascii="Arial" w:hAnsi="Arial" w:cs="Arial"/>
        </w:rPr>
        <w:t>;</w:t>
      </w:r>
    </w:p>
    <w:p w14:paraId="46BDA930" w14:textId="77777777" w:rsidR="00595109" w:rsidRPr="002D1773" w:rsidRDefault="007D212B" w:rsidP="002D1773">
      <w:pPr>
        <w:tabs>
          <w:tab w:val="left" w:pos="1418"/>
        </w:tabs>
        <w:spacing w:before="100" w:beforeAutospacing="1" w:after="100" w:afterAutospacing="1" w:line="276" w:lineRule="auto"/>
        <w:ind w:left="709"/>
        <w:jc w:val="both"/>
        <w:rPr>
          <w:rFonts w:ascii="Arial" w:hAnsi="Arial" w:cs="Arial"/>
          <w:b/>
        </w:rPr>
      </w:pPr>
      <w:r w:rsidRPr="002D1773">
        <w:rPr>
          <w:rFonts w:ascii="Arial" w:hAnsi="Arial" w:cs="Arial"/>
        </w:rPr>
        <w:t xml:space="preserve">(b) </w:t>
      </w:r>
      <w:r w:rsidR="00162121" w:rsidRPr="002D1773">
        <w:rPr>
          <w:rFonts w:ascii="Arial" w:hAnsi="Arial" w:cs="Arial"/>
        </w:rPr>
        <w:t>EMSA</w:t>
      </w:r>
      <w:r w:rsidR="00595109" w:rsidRPr="002D1773">
        <w:rPr>
          <w:rFonts w:ascii="Arial" w:hAnsi="Arial" w:cs="Arial"/>
        </w:rPr>
        <w:t xml:space="preserve"> may not under any circumstances be considered to be the employer </w:t>
      </w:r>
      <w:r w:rsidR="004569EA" w:rsidRPr="002D1773">
        <w:rPr>
          <w:rFonts w:ascii="Arial" w:hAnsi="Arial" w:cs="Arial"/>
        </w:rPr>
        <w:t xml:space="preserve">of </w:t>
      </w:r>
      <w:r w:rsidR="00595109" w:rsidRPr="002D1773">
        <w:rPr>
          <w:rFonts w:ascii="Arial" w:hAnsi="Arial" w:cs="Arial"/>
        </w:rPr>
        <w:t xml:space="preserve">the </w:t>
      </w:r>
      <w:r w:rsidR="004569EA" w:rsidRPr="002D1773">
        <w:rPr>
          <w:rFonts w:ascii="Arial" w:hAnsi="Arial" w:cs="Arial"/>
        </w:rPr>
        <w:t>personnel referred to in point (a) and the personnel</w:t>
      </w:r>
      <w:r w:rsidR="00595109" w:rsidRPr="002D1773">
        <w:rPr>
          <w:rFonts w:ascii="Arial" w:hAnsi="Arial" w:cs="Arial"/>
        </w:rPr>
        <w:t xml:space="preserve"> shall undertake not to invoke </w:t>
      </w:r>
      <w:r w:rsidR="004569EA" w:rsidRPr="002D1773">
        <w:rPr>
          <w:rFonts w:ascii="Arial" w:hAnsi="Arial" w:cs="Arial"/>
        </w:rPr>
        <w:t>against</w:t>
      </w:r>
      <w:r w:rsidR="00595109" w:rsidRPr="002D1773">
        <w:rPr>
          <w:rFonts w:ascii="Arial" w:hAnsi="Arial" w:cs="Arial"/>
        </w:rPr>
        <w:t xml:space="preserve"> </w:t>
      </w:r>
      <w:r w:rsidR="00162121" w:rsidRPr="002D1773">
        <w:rPr>
          <w:rFonts w:ascii="Arial" w:hAnsi="Arial" w:cs="Arial"/>
        </w:rPr>
        <w:t>EMSA</w:t>
      </w:r>
      <w:r w:rsidR="00595109" w:rsidRPr="002D1773">
        <w:rPr>
          <w:rFonts w:ascii="Arial" w:hAnsi="Arial" w:cs="Arial"/>
        </w:rPr>
        <w:t xml:space="preserve"> any right arising from the contractual relationship between </w:t>
      </w:r>
      <w:r w:rsidR="00162121" w:rsidRPr="002D1773">
        <w:rPr>
          <w:rFonts w:ascii="Arial" w:hAnsi="Arial" w:cs="Arial"/>
        </w:rPr>
        <w:t>EMSA</w:t>
      </w:r>
      <w:r w:rsidR="00595109" w:rsidRPr="002D1773">
        <w:rPr>
          <w:rFonts w:ascii="Arial" w:hAnsi="Arial" w:cs="Arial"/>
        </w:rPr>
        <w:t xml:space="preserve"> and the </w:t>
      </w:r>
      <w:r w:rsidR="004569EA" w:rsidRPr="002D1773">
        <w:rPr>
          <w:rFonts w:ascii="Arial" w:hAnsi="Arial" w:cs="Arial"/>
        </w:rPr>
        <w:t>c</w:t>
      </w:r>
      <w:r w:rsidR="00595109" w:rsidRPr="002D1773">
        <w:rPr>
          <w:rFonts w:ascii="Arial" w:hAnsi="Arial" w:cs="Arial"/>
        </w:rPr>
        <w:t>ontractor.</w:t>
      </w:r>
    </w:p>
    <w:p w14:paraId="46BDA931" w14:textId="77777777" w:rsidR="00247416"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9E708D" w:rsidRPr="002D1773">
        <w:rPr>
          <w:rFonts w:ascii="Arial" w:hAnsi="Arial" w:cs="Arial"/>
          <w:b/>
        </w:rPr>
        <w:t>I</w:t>
      </w:r>
      <w:r w:rsidRPr="002D1773">
        <w:rPr>
          <w:rFonts w:ascii="Arial" w:hAnsi="Arial" w:cs="Arial"/>
          <w:b/>
        </w:rPr>
        <w:t>.1.7</w:t>
      </w:r>
      <w:r w:rsidRPr="002D1773">
        <w:rPr>
          <w:rFonts w:ascii="Arial" w:hAnsi="Arial" w:cs="Arial"/>
        </w:rPr>
        <w:tab/>
        <w:t xml:space="preserve">In the event of disruption resulting from the action of </w:t>
      </w:r>
      <w:r w:rsidR="004569EA" w:rsidRPr="002D1773">
        <w:rPr>
          <w:rFonts w:ascii="Arial" w:hAnsi="Arial" w:cs="Arial"/>
        </w:rPr>
        <w:t>one</w:t>
      </w:r>
      <w:r w:rsidRPr="002D1773">
        <w:rPr>
          <w:rFonts w:ascii="Arial" w:hAnsi="Arial" w:cs="Arial"/>
        </w:rPr>
        <w:t xml:space="preserve"> of the </w:t>
      </w:r>
      <w:r w:rsidR="004569EA" w:rsidRPr="002D1773">
        <w:rPr>
          <w:rFonts w:ascii="Arial" w:hAnsi="Arial" w:cs="Arial"/>
        </w:rPr>
        <w:t>c</w:t>
      </w:r>
      <w:r w:rsidRPr="002D1773">
        <w:rPr>
          <w:rFonts w:ascii="Arial" w:hAnsi="Arial" w:cs="Arial"/>
        </w:rPr>
        <w:t xml:space="preserve">ontractor's </w:t>
      </w:r>
      <w:r w:rsidR="004569EA" w:rsidRPr="002D1773">
        <w:rPr>
          <w:rFonts w:ascii="Arial" w:hAnsi="Arial" w:cs="Arial"/>
        </w:rPr>
        <w:t xml:space="preserve">personnel </w:t>
      </w:r>
      <w:r w:rsidRPr="002D1773">
        <w:rPr>
          <w:rFonts w:ascii="Arial" w:hAnsi="Arial" w:cs="Arial"/>
        </w:rPr>
        <w:t xml:space="preserve">working on </w:t>
      </w:r>
      <w:r w:rsidR="004C7236" w:rsidRPr="002D1773">
        <w:rPr>
          <w:rFonts w:ascii="Arial" w:hAnsi="Arial" w:cs="Arial"/>
        </w:rPr>
        <w:t>EMSA</w:t>
      </w:r>
      <w:r w:rsidR="007D212B" w:rsidRPr="002D1773">
        <w:rPr>
          <w:rFonts w:ascii="Arial" w:hAnsi="Arial" w:cs="Arial"/>
        </w:rPr>
        <w:t>’s</w:t>
      </w:r>
      <w:r w:rsidRPr="002D1773">
        <w:rPr>
          <w:rFonts w:ascii="Arial" w:hAnsi="Arial" w:cs="Arial"/>
        </w:rPr>
        <w:t xml:space="preserve"> premises or in the event </w:t>
      </w:r>
      <w:r w:rsidR="004569EA" w:rsidRPr="002D1773">
        <w:rPr>
          <w:rFonts w:ascii="Arial" w:hAnsi="Arial" w:cs="Arial"/>
        </w:rPr>
        <w:t xml:space="preserve">that </w:t>
      </w:r>
      <w:r w:rsidRPr="002D1773">
        <w:rPr>
          <w:rFonts w:ascii="Arial" w:hAnsi="Arial" w:cs="Arial"/>
        </w:rPr>
        <w:t>the expertise of</w:t>
      </w:r>
      <w:r w:rsidR="004569EA" w:rsidRPr="002D1773">
        <w:rPr>
          <w:rFonts w:ascii="Arial" w:hAnsi="Arial" w:cs="Arial"/>
        </w:rPr>
        <w:t xml:space="preserve"> one of the contractor's personnel fails </w:t>
      </w:r>
      <w:r w:rsidRPr="002D1773">
        <w:rPr>
          <w:rFonts w:ascii="Arial" w:hAnsi="Arial" w:cs="Arial"/>
        </w:rPr>
        <w:t xml:space="preserve">to correspond to the profile required by the </w:t>
      </w:r>
      <w:r w:rsidR="004569EA" w:rsidRPr="002D1773">
        <w:rPr>
          <w:rFonts w:ascii="Arial" w:hAnsi="Arial" w:cs="Arial"/>
        </w:rPr>
        <w:t>FWC</w:t>
      </w:r>
      <w:r w:rsidRPr="002D1773">
        <w:rPr>
          <w:rFonts w:ascii="Arial" w:hAnsi="Arial" w:cs="Arial"/>
        </w:rPr>
        <w:t xml:space="preserve">, the </w:t>
      </w:r>
      <w:r w:rsidR="004569EA" w:rsidRPr="002D1773">
        <w:rPr>
          <w:rFonts w:ascii="Arial" w:hAnsi="Arial" w:cs="Arial"/>
        </w:rPr>
        <w:t>c</w:t>
      </w:r>
      <w:r w:rsidRPr="002D1773">
        <w:rPr>
          <w:rFonts w:ascii="Arial" w:hAnsi="Arial" w:cs="Arial"/>
        </w:rPr>
        <w:t xml:space="preserve">ontractor shall replace him without delay. </w:t>
      </w:r>
      <w:r w:rsidR="00162121" w:rsidRPr="002D1773">
        <w:rPr>
          <w:rFonts w:ascii="Arial" w:hAnsi="Arial" w:cs="Arial"/>
        </w:rPr>
        <w:t>EMSA</w:t>
      </w:r>
      <w:r w:rsidRPr="002D1773">
        <w:rPr>
          <w:rFonts w:ascii="Arial" w:hAnsi="Arial" w:cs="Arial"/>
        </w:rPr>
        <w:t xml:space="preserve"> shall have the right to</w:t>
      </w:r>
      <w:r w:rsidR="004569EA" w:rsidRPr="002D1773">
        <w:rPr>
          <w:rFonts w:ascii="Arial" w:hAnsi="Arial" w:cs="Arial"/>
        </w:rPr>
        <w:t xml:space="preserve"> make a reasoned</w:t>
      </w:r>
      <w:r w:rsidRPr="002D1773">
        <w:rPr>
          <w:rFonts w:ascii="Arial" w:hAnsi="Arial" w:cs="Arial"/>
        </w:rPr>
        <w:t xml:space="preserve"> request </w:t>
      </w:r>
      <w:r w:rsidR="004569EA" w:rsidRPr="002D1773">
        <w:rPr>
          <w:rFonts w:ascii="Arial" w:hAnsi="Arial" w:cs="Arial"/>
        </w:rPr>
        <w:t xml:space="preserve">for </w:t>
      </w:r>
      <w:r w:rsidRPr="002D1773">
        <w:rPr>
          <w:rFonts w:ascii="Arial" w:hAnsi="Arial" w:cs="Arial"/>
        </w:rPr>
        <w:t xml:space="preserve">the replacement of any such </w:t>
      </w:r>
      <w:r w:rsidR="004569EA" w:rsidRPr="002D1773">
        <w:rPr>
          <w:rFonts w:ascii="Arial" w:hAnsi="Arial" w:cs="Arial"/>
        </w:rPr>
        <w:t>personnel</w:t>
      </w:r>
      <w:r w:rsidRPr="002D1773">
        <w:rPr>
          <w:rFonts w:ascii="Arial" w:hAnsi="Arial" w:cs="Arial"/>
        </w:rPr>
        <w:t xml:space="preserve">. </w:t>
      </w:r>
      <w:r w:rsidR="004569EA" w:rsidRPr="002D1773">
        <w:rPr>
          <w:rFonts w:ascii="Arial" w:hAnsi="Arial" w:cs="Arial"/>
        </w:rPr>
        <w:t>The r</w:t>
      </w:r>
      <w:r w:rsidRPr="002D1773">
        <w:rPr>
          <w:rFonts w:ascii="Arial" w:hAnsi="Arial" w:cs="Arial"/>
        </w:rPr>
        <w:t xml:space="preserve">eplacement </w:t>
      </w:r>
      <w:r w:rsidR="004569EA" w:rsidRPr="002D1773">
        <w:rPr>
          <w:rFonts w:ascii="Arial" w:hAnsi="Arial" w:cs="Arial"/>
        </w:rPr>
        <w:t>personnel</w:t>
      </w:r>
      <w:r w:rsidRPr="002D1773">
        <w:rPr>
          <w:rFonts w:ascii="Arial" w:hAnsi="Arial" w:cs="Arial"/>
        </w:rPr>
        <w:t xml:space="preserve"> must have the necessary qualifications and be capable of performing the </w:t>
      </w:r>
      <w:r w:rsidR="004569EA" w:rsidRPr="002D1773">
        <w:rPr>
          <w:rFonts w:ascii="Arial" w:hAnsi="Arial" w:cs="Arial"/>
        </w:rPr>
        <w:t xml:space="preserve">FWC </w:t>
      </w:r>
      <w:r w:rsidRPr="002D1773">
        <w:rPr>
          <w:rFonts w:ascii="Arial" w:hAnsi="Arial" w:cs="Arial"/>
        </w:rPr>
        <w:t xml:space="preserve">under the same contractual conditions. The </w:t>
      </w:r>
      <w:r w:rsidR="004569EA" w:rsidRPr="002D1773">
        <w:rPr>
          <w:rFonts w:ascii="Arial" w:hAnsi="Arial" w:cs="Arial"/>
        </w:rPr>
        <w:t>c</w:t>
      </w:r>
      <w:r w:rsidRPr="002D1773">
        <w:rPr>
          <w:rFonts w:ascii="Arial" w:hAnsi="Arial" w:cs="Arial"/>
        </w:rPr>
        <w:t xml:space="preserve">ontractor shall be responsible for any delay in the execution of the tasks assigned to him resulting from the replacement of </w:t>
      </w:r>
      <w:r w:rsidR="004569EA" w:rsidRPr="002D1773">
        <w:rPr>
          <w:rFonts w:ascii="Arial" w:hAnsi="Arial" w:cs="Arial"/>
        </w:rPr>
        <w:t xml:space="preserve">personnel </w:t>
      </w:r>
    </w:p>
    <w:p w14:paraId="46BDA932" w14:textId="77777777" w:rsidR="00595109"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9E708D" w:rsidRPr="002D1773">
        <w:rPr>
          <w:rFonts w:ascii="Arial" w:hAnsi="Arial" w:cs="Arial"/>
          <w:b/>
        </w:rPr>
        <w:t>I</w:t>
      </w:r>
      <w:r w:rsidRPr="002D1773">
        <w:rPr>
          <w:rFonts w:ascii="Arial" w:hAnsi="Arial" w:cs="Arial"/>
          <w:b/>
        </w:rPr>
        <w:t>.1.8</w:t>
      </w:r>
      <w:r w:rsidRPr="002D1773">
        <w:rPr>
          <w:rFonts w:ascii="Arial" w:hAnsi="Arial" w:cs="Arial"/>
        </w:rPr>
        <w:tab/>
        <w:t xml:space="preserve">Should </w:t>
      </w:r>
      <w:r w:rsidR="004569EA" w:rsidRPr="002D1773">
        <w:rPr>
          <w:rFonts w:ascii="Arial" w:hAnsi="Arial" w:cs="Arial"/>
        </w:rPr>
        <w:t xml:space="preserve">the execution of the tasks be </w:t>
      </w:r>
      <w:r w:rsidRPr="002D1773">
        <w:rPr>
          <w:rFonts w:ascii="Arial" w:hAnsi="Arial" w:cs="Arial"/>
        </w:rPr>
        <w:t>directly or indirectly hamper</w:t>
      </w:r>
      <w:r w:rsidR="004569EA" w:rsidRPr="002D1773">
        <w:rPr>
          <w:rFonts w:ascii="Arial" w:hAnsi="Arial" w:cs="Arial"/>
        </w:rPr>
        <w:t>ed,</w:t>
      </w:r>
      <w:r w:rsidR="007D212B" w:rsidRPr="002D1773">
        <w:rPr>
          <w:rFonts w:ascii="Arial" w:hAnsi="Arial" w:cs="Arial"/>
        </w:rPr>
        <w:t xml:space="preserve"> </w:t>
      </w:r>
      <w:r w:rsidRPr="002D1773">
        <w:rPr>
          <w:rFonts w:ascii="Arial" w:hAnsi="Arial" w:cs="Arial"/>
        </w:rPr>
        <w:t>either partially or totally,</w:t>
      </w:r>
      <w:r w:rsidR="004569EA" w:rsidRPr="002D1773">
        <w:rPr>
          <w:rFonts w:ascii="Arial" w:hAnsi="Arial" w:cs="Arial"/>
        </w:rPr>
        <w:t xml:space="preserve"> by any unforeseen event, action or omission,</w:t>
      </w:r>
      <w:r w:rsidRPr="002D1773">
        <w:rPr>
          <w:rFonts w:ascii="Arial" w:hAnsi="Arial" w:cs="Arial"/>
        </w:rPr>
        <w:t xml:space="preserve"> the </w:t>
      </w:r>
      <w:r w:rsidR="004569EA" w:rsidRPr="002D1773">
        <w:rPr>
          <w:rFonts w:ascii="Arial" w:hAnsi="Arial" w:cs="Arial"/>
        </w:rPr>
        <w:t>c</w:t>
      </w:r>
      <w:r w:rsidRPr="002D1773">
        <w:rPr>
          <w:rFonts w:ascii="Arial" w:hAnsi="Arial" w:cs="Arial"/>
        </w:rPr>
        <w:t xml:space="preserve">ontractor shall immediately and on </w:t>
      </w:r>
      <w:r w:rsidR="007D212B" w:rsidRPr="002D1773">
        <w:rPr>
          <w:rFonts w:ascii="Arial" w:hAnsi="Arial" w:cs="Arial"/>
        </w:rPr>
        <w:t>its</w:t>
      </w:r>
      <w:r w:rsidRPr="002D1773">
        <w:rPr>
          <w:rFonts w:ascii="Arial" w:hAnsi="Arial" w:cs="Arial"/>
        </w:rPr>
        <w:t xml:space="preserve"> own initiative record it and report it to </w:t>
      </w:r>
      <w:r w:rsidR="00162121" w:rsidRPr="002D1773">
        <w:rPr>
          <w:rFonts w:ascii="Arial" w:hAnsi="Arial" w:cs="Arial"/>
        </w:rPr>
        <w:t>EMSA</w:t>
      </w:r>
      <w:r w:rsidRPr="002D1773">
        <w:rPr>
          <w:rFonts w:ascii="Arial" w:hAnsi="Arial" w:cs="Arial"/>
        </w:rPr>
        <w:t xml:space="preserve">. The report shall include a description of the problem and an indication of the date on which it started and of the remedial action taken by the </w:t>
      </w:r>
      <w:r w:rsidR="004569EA" w:rsidRPr="002D1773">
        <w:rPr>
          <w:rFonts w:ascii="Arial" w:hAnsi="Arial" w:cs="Arial"/>
        </w:rPr>
        <w:t>c</w:t>
      </w:r>
      <w:r w:rsidRPr="002D1773">
        <w:rPr>
          <w:rFonts w:ascii="Arial" w:hAnsi="Arial" w:cs="Arial"/>
        </w:rPr>
        <w:t xml:space="preserve">ontractor to ensure full compliance with </w:t>
      </w:r>
      <w:r w:rsidR="004569EA" w:rsidRPr="002D1773">
        <w:rPr>
          <w:rFonts w:ascii="Arial" w:hAnsi="Arial" w:cs="Arial"/>
        </w:rPr>
        <w:t>its</w:t>
      </w:r>
      <w:r w:rsidRPr="002D1773">
        <w:rPr>
          <w:rFonts w:ascii="Arial" w:hAnsi="Arial" w:cs="Arial"/>
        </w:rPr>
        <w:t xml:space="preserve"> obligations under th</w:t>
      </w:r>
      <w:r w:rsidR="007D212B" w:rsidRPr="002D1773">
        <w:rPr>
          <w:rFonts w:ascii="Arial" w:hAnsi="Arial" w:cs="Arial"/>
        </w:rPr>
        <w:t>is</w:t>
      </w:r>
      <w:r w:rsidRPr="002D1773">
        <w:rPr>
          <w:rFonts w:ascii="Arial" w:hAnsi="Arial" w:cs="Arial"/>
        </w:rPr>
        <w:t xml:space="preserve"> </w:t>
      </w:r>
      <w:r w:rsidR="004569EA" w:rsidRPr="002D1773">
        <w:rPr>
          <w:rFonts w:ascii="Arial" w:hAnsi="Arial" w:cs="Arial"/>
        </w:rPr>
        <w:t>FWC</w:t>
      </w:r>
      <w:r w:rsidRPr="002D1773">
        <w:rPr>
          <w:rFonts w:ascii="Arial" w:hAnsi="Arial" w:cs="Arial"/>
        </w:rPr>
        <w:t xml:space="preserve">. In such </w:t>
      </w:r>
      <w:r w:rsidR="004569EA" w:rsidRPr="002D1773">
        <w:rPr>
          <w:rFonts w:ascii="Arial" w:hAnsi="Arial" w:cs="Arial"/>
        </w:rPr>
        <w:t xml:space="preserve">an </w:t>
      </w:r>
      <w:r w:rsidRPr="002D1773">
        <w:rPr>
          <w:rFonts w:ascii="Arial" w:hAnsi="Arial" w:cs="Arial"/>
        </w:rPr>
        <w:t xml:space="preserve">event the </w:t>
      </w:r>
      <w:r w:rsidR="004569EA" w:rsidRPr="002D1773">
        <w:rPr>
          <w:rFonts w:ascii="Arial" w:hAnsi="Arial" w:cs="Arial"/>
        </w:rPr>
        <w:t>c</w:t>
      </w:r>
      <w:r w:rsidRPr="002D1773">
        <w:rPr>
          <w:rFonts w:ascii="Arial" w:hAnsi="Arial" w:cs="Arial"/>
        </w:rPr>
        <w:t>ontractor shall give priority to solving the problem rather than determining liability.</w:t>
      </w:r>
    </w:p>
    <w:p w14:paraId="46BDA933" w14:textId="77777777" w:rsidR="00595109"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4569EA" w:rsidRPr="002D1773">
        <w:rPr>
          <w:rFonts w:ascii="Arial" w:hAnsi="Arial" w:cs="Arial"/>
          <w:b/>
        </w:rPr>
        <w:t>I</w:t>
      </w:r>
      <w:r w:rsidRPr="002D1773">
        <w:rPr>
          <w:rFonts w:ascii="Arial" w:hAnsi="Arial" w:cs="Arial"/>
          <w:b/>
        </w:rPr>
        <w:t>.1.9</w:t>
      </w:r>
      <w:r w:rsidRPr="002D1773">
        <w:rPr>
          <w:rFonts w:ascii="Arial" w:hAnsi="Arial" w:cs="Arial"/>
          <w:b/>
        </w:rPr>
        <w:tab/>
      </w:r>
      <w:r w:rsidRPr="002D1773">
        <w:rPr>
          <w:rFonts w:ascii="Arial" w:hAnsi="Arial" w:cs="Arial"/>
        </w:rPr>
        <w:t xml:space="preserve">Should the </w:t>
      </w:r>
      <w:r w:rsidR="004569EA" w:rsidRPr="002D1773">
        <w:rPr>
          <w:rFonts w:ascii="Arial" w:hAnsi="Arial" w:cs="Arial"/>
        </w:rPr>
        <w:t>c</w:t>
      </w:r>
      <w:r w:rsidRPr="002D1773">
        <w:rPr>
          <w:rFonts w:ascii="Arial" w:hAnsi="Arial" w:cs="Arial"/>
        </w:rPr>
        <w:t xml:space="preserve">ontractor fail to perform </w:t>
      </w:r>
      <w:r w:rsidR="007D212B" w:rsidRPr="002D1773">
        <w:rPr>
          <w:rFonts w:ascii="Arial" w:hAnsi="Arial" w:cs="Arial"/>
        </w:rPr>
        <w:t>its</w:t>
      </w:r>
      <w:r w:rsidRPr="002D1773">
        <w:rPr>
          <w:rFonts w:ascii="Arial" w:hAnsi="Arial" w:cs="Arial"/>
        </w:rPr>
        <w:t xml:space="preserve"> obligations under the </w:t>
      </w:r>
      <w:r w:rsidR="004569EA" w:rsidRPr="002D1773">
        <w:rPr>
          <w:rFonts w:ascii="Arial" w:hAnsi="Arial" w:cs="Arial"/>
        </w:rPr>
        <w:t>FWC or order form or specific contract</w:t>
      </w:r>
      <w:r w:rsidRPr="002D1773">
        <w:rPr>
          <w:rFonts w:ascii="Arial" w:hAnsi="Arial" w:cs="Arial"/>
        </w:rPr>
        <w:t xml:space="preserve">, </w:t>
      </w:r>
      <w:r w:rsidR="00162121" w:rsidRPr="002D1773">
        <w:rPr>
          <w:rFonts w:ascii="Arial" w:hAnsi="Arial" w:cs="Arial"/>
        </w:rPr>
        <w:t>EMSA</w:t>
      </w:r>
      <w:r w:rsidRPr="002D1773">
        <w:rPr>
          <w:rFonts w:ascii="Arial" w:hAnsi="Arial" w:cs="Arial"/>
        </w:rPr>
        <w:t xml:space="preserve"> may</w:t>
      </w:r>
      <w:r w:rsidRPr="002D1773">
        <w:rPr>
          <w:rFonts w:ascii="Arial" w:hAnsi="Arial" w:cs="Arial"/>
        </w:rPr>
        <w:noBreakHyphen/>
        <w:t xml:space="preserve">without prejudice to its right to terminate the </w:t>
      </w:r>
      <w:r w:rsidR="004569EA" w:rsidRPr="002D1773">
        <w:rPr>
          <w:rFonts w:ascii="Arial" w:hAnsi="Arial" w:cs="Arial"/>
        </w:rPr>
        <w:t xml:space="preserve">FWC order form or specific contract </w:t>
      </w:r>
      <w:r w:rsidR="004569EA" w:rsidRPr="002D1773">
        <w:rPr>
          <w:rFonts w:ascii="Arial" w:hAnsi="Arial" w:cs="Arial"/>
        </w:rPr>
        <w:lastRenderedPageBreak/>
        <w:t>or</w:t>
      </w:r>
      <w:r w:rsidRPr="002D1773">
        <w:rPr>
          <w:rFonts w:ascii="Arial" w:hAnsi="Arial" w:cs="Arial"/>
        </w:rPr>
        <w:noBreakHyphen/>
        <w:t xml:space="preserve">reduce or recover payments in proportion to the scale of the </w:t>
      </w:r>
      <w:r w:rsidR="004569EA" w:rsidRPr="002D1773">
        <w:rPr>
          <w:rFonts w:ascii="Arial" w:hAnsi="Arial" w:cs="Arial"/>
        </w:rPr>
        <w:t>unperformed obligations</w:t>
      </w:r>
      <w:r w:rsidRPr="002D1773">
        <w:rPr>
          <w:rFonts w:ascii="Arial" w:hAnsi="Arial" w:cs="Arial"/>
        </w:rPr>
        <w:t xml:space="preserve">. In addition, </w:t>
      </w:r>
      <w:r w:rsidR="00162121" w:rsidRPr="002D1773">
        <w:rPr>
          <w:rFonts w:ascii="Arial" w:hAnsi="Arial" w:cs="Arial"/>
        </w:rPr>
        <w:t>EMSA</w:t>
      </w:r>
      <w:r w:rsidRPr="002D1773">
        <w:rPr>
          <w:rFonts w:ascii="Arial" w:hAnsi="Arial" w:cs="Arial"/>
        </w:rPr>
        <w:t xml:space="preserve"> may </w:t>
      </w:r>
      <w:r w:rsidR="00B76EE3" w:rsidRPr="002D1773">
        <w:rPr>
          <w:rFonts w:ascii="Arial" w:hAnsi="Arial" w:cs="Arial"/>
        </w:rPr>
        <w:t>claim compensation</w:t>
      </w:r>
      <w:r w:rsidRPr="002D1773">
        <w:rPr>
          <w:rFonts w:ascii="Arial" w:hAnsi="Arial" w:cs="Arial"/>
        </w:rPr>
        <w:t xml:space="preserve"> or </w:t>
      </w:r>
      <w:r w:rsidR="00EE0424" w:rsidRPr="002D1773">
        <w:rPr>
          <w:rFonts w:ascii="Arial" w:hAnsi="Arial" w:cs="Arial"/>
        </w:rPr>
        <w:t xml:space="preserve">impose </w:t>
      </w:r>
      <w:r w:rsidRPr="002D1773">
        <w:rPr>
          <w:rFonts w:ascii="Arial" w:hAnsi="Arial" w:cs="Arial"/>
        </w:rPr>
        <w:t xml:space="preserve">liquidated damages </w:t>
      </w:r>
      <w:r w:rsidR="00604D76" w:rsidRPr="002D1773">
        <w:rPr>
          <w:rFonts w:ascii="Arial" w:hAnsi="Arial" w:cs="Arial"/>
        </w:rPr>
        <w:t>in accordance with Article II.12.</w:t>
      </w:r>
    </w:p>
    <w:p w14:paraId="3313AFAB" w14:textId="77777777" w:rsidR="008633C8" w:rsidRPr="002D1773" w:rsidRDefault="008633C8" w:rsidP="002D1773">
      <w:pPr>
        <w:spacing w:before="100" w:beforeAutospacing="1" w:after="100" w:afterAutospacing="1" w:line="276" w:lineRule="auto"/>
        <w:ind w:left="709" w:hanging="709"/>
        <w:jc w:val="both"/>
        <w:rPr>
          <w:rFonts w:ascii="Arial" w:hAnsi="Arial" w:cs="Arial"/>
          <w:b/>
        </w:rPr>
      </w:pPr>
    </w:p>
    <w:p w14:paraId="46BDA934" w14:textId="77777777" w:rsidR="00604D76" w:rsidRPr="002D1773" w:rsidRDefault="00604D76" w:rsidP="002D1773">
      <w:pPr>
        <w:spacing w:before="100" w:beforeAutospacing="1" w:after="100" w:afterAutospacing="1" w:line="276" w:lineRule="auto"/>
        <w:ind w:left="709" w:hanging="709"/>
        <w:jc w:val="both"/>
        <w:rPr>
          <w:rFonts w:ascii="Arial" w:hAnsi="Arial" w:cs="Arial"/>
          <w:b/>
        </w:rPr>
      </w:pPr>
      <w:r w:rsidRPr="002D1773">
        <w:rPr>
          <w:rFonts w:ascii="Arial" w:hAnsi="Arial" w:cs="Arial"/>
          <w:b/>
        </w:rPr>
        <w:t xml:space="preserve">ARTICLE II.2 – MEANS OF COMMUNICATION </w:t>
      </w:r>
    </w:p>
    <w:p w14:paraId="46BDA935" w14:textId="77777777" w:rsidR="00604D76" w:rsidRPr="002D1773" w:rsidRDefault="00604D76"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II.2.1</w:t>
      </w:r>
      <w:r w:rsidRPr="002D1773">
        <w:rPr>
          <w:rFonts w:ascii="Arial" w:hAnsi="Arial" w:cs="Arial"/>
        </w:rPr>
        <w:tab/>
        <w:t xml:space="preserve">Any communication relating to the FWC or to its performance shall be made in writing and shall bear the FWC number, and if applicable the order form or specific contract number. Any communication is deemed to have been made when it is received by the receiving party unless otherwise provided for in this FWC. </w:t>
      </w:r>
    </w:p>
    <w:p w14:paraId="46BDA936" w14:textId="77777777" w:rsidR="00604D76" w:rsidRPr="002D1773" w:rsidRDefault="00604D76"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II.2.2</w:t>
      </w:r>
      <w:r w:rsidRPr="002D1773">
        <w:rPr>
          <w:rFonts w:ascii="Arial" w:hAnsi="Arial" w:cs="Arial"/>
        </w:rPr>
        <w:tab/>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14:paraId="46BDA937" w14:textId="77777777" w:rsidR="00604D76" w:rsidRPr="002D1773" w:rsidRDefault="00604D76" w:rsidP="002D1773">
      <w:pPr>
        <w:spacing w:before="100" w:beforeAutospacing="1" w:after="100" w:afterAutospacing="1" w:line="276" w:lineRule="auto"/>
        <w:ind w:left="709"/>
        <w:jc w:val="both"/>
        <w:rPr>
          <w:rFonts w:ascii="Arial" w:hAnsi="Arial" w:cs="Arial"/>
        </w:rPr>
      </w:pPr>
      <w:r w:rsidRPr="002D1773">
        <w:rPr>
          <w:rFonts w:ascii="Arial" w:hAnsi="Arial" w:cs="Arial"/>
        </w:rPr>
        <w:t>Electronic communication shall be confirmed by an original signed paper version of that communication if requested by any of the parties provided that this request is submitted without unjustified delay. The sender shall send the original signed paper version without unjustified delay.</w:t>
      </w:r>
    </w:p>
    <w:p w14:paraId="46BDA938" w14:textId="77777777" w:rsidR="00604D76" w:rsidRPr="002D1773" w:rsidRDefault="00604D76"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II.2.3</w:t>
      </w:r>
      <w:r w:rsidRPr="002D1773">
        <w:rPr>
          <w:rFonts w:ascii="Arial" w:hAnsi="Arial" w:cs="Arial"/>
        </w:rPr>
        <w:tab/>
        <w:t xml:space="preserve">Mail sent using the postal services is deemed to have been received by </w:t>
      </w:r>
      <w:r w:rsidR="00021042" w:rsidRPr="002D1773">
        <w:rPr>
          <w:rFonts w:ascii="Arial" w:hAnsi="Arial" w:cs="Arial"/>
        </w:rPr>
        <w:t>EMSA</w:t>
      </w:r>
      <w:r w:rsidRPr="002D1773">
        <w:rPr>
          <w:rFonts w:ascii="Arial" w:hAnsi="Arial" w:cs="Arial"/>
        </w:rPr>
        <w:t xml:space="preserve"> on the date on which it is registered by the department responsible referred to in Article I.6. </w:t>
      </w:r>
    </w:p>
    <w:p w14:paraId="46BDA939" w14:textId="77777777" w:rsidR="00604D76" w:rsidRPr="002D1773" w:rsidRDefault="00604D76" w:rsidP="002D1773">
      <w:pPr>
        <w:spacing w:before="100" w:beforeAutospacing="1" w:after="100" w:afterAutospacing="1" w:line="276" w:lineRule="auto"/>
        <w:ind w:left="709"/>
        <w:jc w:val="both"/>
        <w:rPr>
          <w:rFonts w:ascii="Arial" w:hAnsi="Arial" w:cs="Arial"/>
        </w:rPr>
      </w:pPr>
      <w:r w:rsidRPr="002D1773">
        <w:rPr>
          <w:rFonts w:ascii="Arial" w:hAnsi="Arial" w:cs="Arial"/>
        </w:rPr>
        <w:t>Any formal notification shall be made by registered mail with return receipt or equivalent, or by equivalent electronic means.</w:t>
      </w:r>
    </w:p>
    <w:p w14:paraId="46BDA93A" w14:textId="77777777" w:rsidR="00595109" w:rsidRPr="002D1773" w:rsidRDefault="00595109" w:rsidP="002D1773">
      <w:pPr>
        <w:spacing w:before="100" w:beforeAutospacing="1" w:after="100" w:afterAutospacing="1" w:line="276" w:lineRule="auto"/>
        <w:ind w:left="709" w:hanging="709"/>
        <w:jc w:val="both"/>
        <w:rPr>
          <w:rFonts w:ascii="Arial" w:hAnsi="Arial" w:cs="Arial"/>
          <w:caps/>
        </w:rPr>
      </w:pPr>
      <w:r w:rsidRPr="002D1773">
        <w:rPr>
          <w:rFonts w:ascii="Arial" w:hAnsi="Arial" w:cs="Arial"/>
          <w:b/>
          <w:caps/>
        </w:rPr>
        <w:t>Article I</w:t>
      </w:r>
      <w:r w:rsidR="00604D76" w:rsidRPr="002D1773">
        <w:rPr>
          <w:rFonts w:ascii="Arial" w:hAnsi="Arial" w:cs="Arial"/>
          <w:b/>
          <w:caps/>
        </w:rPr>
        <w:t>I</w:t>
      </w:r>
      <w:r w:rsidRPr="002D1773">
        <w:rPr>
          <w:rFonts w:ascii="Arial" w:hAnsi="Arial" w:cs="Arial"/>
          <w:b/>
          <w:caps/>
        </w:rPr>
        <w:t>.</w:t>
      </w:r>
      <w:r w:rsidR="00604D76" w:rsidRPr="002D1773">
        <w:rPr>
          <w:rFonts w:ascii="Arial" w:hAnsi="Arial" w:cs="Arial"/>
          <w:b/>
          <w:caps/>
        </w:rPr>
        <w:t>3</w:t>
      </w:r>
      <w:r w:rsidRPr="002D1773">
        <w:rPr>
          <w:rFonts w:ascii="Arial" w:hAnsi="Arial" w:cs="Arial"/>
          <w:b/>
          <w:caps/>
        </w:rPr>
        <w:t xml:space="preserve"> – Liability</w:t>
      </w:r>
    </w:p>
    <w:p w14:paraId="46BDA93B" w14:textId="77777777" w:rsidR="00604D76" w:rsidRPr="002D1773" w:rsidRDefault="00604D76" w:rsidP="002D1773">
      <w:pPr>
        <w:spacing w:before="100" w:beforeAutospacing="1" w:after="100" w:afterAutospacing="1" w:line="276" w:lineRule="auto"/>
        <w:ind w:left="709" w:hanging="709"/>
        <w:jc w:val="both"/>
        <w:rPr>
          <w:rFonts w:ascii="Arial" w:hAnsi="Arial" w:cs="Arial"/>
          <w:b/>
        </w:rPr>
      </w:pPr>
      <w:r w:rsidRPr="002D1773">
        <w:rPr>
          <w:rFonts w:ascii="Arial" w:hAnsi="Arial" w:cs="Arial"/>
          <w:b/>
        </w:rPr>
        <w:t>II.3.1</w:t>
      </w:r>
      <w:r w:rsidRPr="002D1773">
        <w:rPr>
          <w:rFonts w:ascii="Arial" w:hAnsi="Arial" w:cs="Arial"/>
          <w:b/>
        </w:rPr>
        <w:tab/>
      </w:r>
      <w:r w:rsidRPr="002D1773">
        <w:rPr>
          <w:rFonts w:ascii="Arial" w:hAnsi="Arial" w:cs="Arial"/>
        </w:rPr>
        <w:t>The contractor shall be solely responsible for complying with any legal obligations incumbent on it.</w:t>
      </w:r>
    </w:p>
    <w:p w14:paraId="46BDA93C" w14:textId="77777777" w:rsidR="00595109"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604D76" w:rsidRPr="002D1773">
        <w:rPr>
          <w:rFonts w:ascii="Arial" w:hAnsi="Arial" w:cs="Arial"/>
          <w:b/>
        </w:rPr>
        <w:t>I</w:t>
      </w:r>
      <w:r w:rsidRPr="002D1773">
        <w:rPr>
          <w:rFonts w:ascii="Arial" w:hAnsi="Arial" w:cs="Arial"/>
          <w:b/>
        </w:rPr>
        <w:t>.</w:t>
      </w:r>
      <w:r w:rsidR="00604D76" w:rsidRPr="002D1773">
        <w:rPr>
          <w:rFonts w:ascii="Arial" w:hAnsi="Arial" w:cs="Arial"/>
          <w:b/>
        </w:rPr>
        <w:t>3</w:t>
      </w:r>
      <w:r w:rsidRPr="002D1773">
        <w:rPr>
          <w:rFonts w:ascii="Arial" w:hAnsi="Arial" w:cs="Arial"/>
          <w:b/>
        </w:rPr>
        <w:t>.</w:t>
      </w:r>
      <w:r w:rsidR="00604D76" w:rsidRPr="002D1773">
        <w:rPr>
          <w:rFonts w:ascii="Arial" w:hAnsi="Arial" w:cs="Arial"/>
          <w:b/>
        </w:rPr>
        <w:t>2</w:t>
      </w:r>
      <w:r w:rsidRPr="002D1773">
        <w:rPr>
          <w:rFonts w:ascii="Arial" w:hAnsi="Arial" w:cs="Arial"/>
        </w:rPr>
        <w:tab/>
      </w:r>
      <w:r w:rsidR="00162121" w:rsidRPr="002D1773">
        <w:rPr>
          <w:rFonts w:ascii="Arial" w:hAnsi="Arial" w:cs="Arial"/>
        </w:rPr>
        <w:t>EMSA</w:t>
      </w:r>
      <w:r w:rsidRPr="002D1773">
        <w:rPr>
          <w:rFonts w:ascii="Arial" w:hAnsi="Arial" w:cs="Arial"/>
        </w:rPr>
        <w:t xml:space="preserve"> shall not be</w:t>
      </w:r>
      <w:r w:rsidR="00604D76" w:rsidRPr="002D1773">
        <w:rPr>
          <w:rFonts w:ascii="Arial" w:hAnsi="Arial" w:cs="Arial"/>
        </w:rPr>
        <w:t xml:space="preserve"> held</w:t>
      </w:r>
      <w:r w:rsidRPr="002D1773">
        <w:rPr>
          <w:rFonts w:ascii="Arial" w:hAnsi="Arial" w:cs="Arial"/>
        </w:rPr>
        <w:t xml:space="preserve"> liable for</w:t>
      </w:r>
      <w:r w:rsidR="00604D76" w:rsidRPr="002D1773">
        <w:rPr>
          <w:rFonts w:ascii="Arial" w:hAnsi="Arial" w:cs="Arial"/>
        </w:rPr>
        <w:t xml:space="preserve"> any</w:t>
      </w:r>
      <w:r w:rsidRPr="002D1773">
        <w:rPr>
          <w:rFonts w:ascii="Arial" w:hAnsi="Arial" w:cs="Arial"/>
        </w:rPr>
        <w:t xml:space="preserve"> damage</w:t>
      </w:r>
      <w:r w:rsidR="00604D76" w:rsidRPr="002D1773">
        <w:rPr>
          <w:rFonts w:ascii="Arial" w:hAnsi="Arial" w:cs="Arial"/>
        </w:rPr>
        <w:t xml:space="preserve"> caused or</w:t>
      </w:r>
      <w:r w:rsidRPr="002D1773">
        <w:rPr>
          <w:rFonts w:ascii="Arial" w:hAnsi="Arial" w:cs="Arial"/>
        </w:rPr>
        <w:t xml:space="preserve"> sustained by the </w:t>
      </w:r>
      <w:r w:rsidR="00604D76" w:rsidRPr="002D1773">
        <w:rPr>
          <w:rFonts w:ascii="Arial" w:hAnsi="Arial" w:cs="Arial"/>
        </w:rPr>
        <w:t>c</w:t>
      </w:r>
      <w:r w:rsidRPr="002D1773">
        <w:rPr>
          <w:rFonts w:ascii="Arial" w:hAnsi="Arial" w:cs="Arial"/>
        </w:rPr>
        <w:t>ontractor</w:t>
      </w:r>
      <w:r w:rsidR="00604D76" w:rsidRPr="002D1773">
        <w:rPr>
          <w:rFonts w:ascii="Arial" w:hAnsi="Arial" w:cs="Arial"/>
        </w:rPr>
        <w:t>, including any damage caused by the contractor to third parties during or as a consequence of</w:t>
      </w:r>
      <w:r w:rsidR="00021042" w:rsidRPr="002D1773">
        <w:rPr>
          <w:rFonts w:ascii="Arial" w:hAnsi="Arial" w:cs="Arial"/>
        </w:rPr>
        <w:t xml:space="preserve"> </w:t>
      </w:r>
      <w:r w:rsidRPr="002D1773">
        <w:rPr>
          <w:rFonts w:ascii="Arial" w:hAnsi="Arial" w:cs="Arial"/>
        </w:rPr>
        <w:t xml:space="preserve">performance of the </w:t>
      </w:r>
      <w:r w:rsidR="00604D76" w:rsidRPr="002D1773">
        <w:rPr>
          <w:rFonts w:ascii="Arial" w:hAnsi="Arial" w:cs="Arial"/>
        </w:rPr>
        <w:t xml:space="preserve">FWC, </w:t>
      </w:r>
      <w:r w:rsidRPr="002D1773">
        <w:rPr>
          <w:rFonts w:ascii="Arial" w:hAnsi="Arial" w:cs="Arial"/>
        </w:rPr>
        <w:t xml:space="preserve">except in the event of wilful misconduct or gross negligence on the part of </w:t>
      </w:r>
      <w:r w:rsidR="00162121" w:rsidRPr="002D1773">
        <w:rPr>
          <w:rFonts w:ascii="Arial" w:hAnsi="Arial" w:cs="Arial"/>
        </w:rPr>
        <w:t>EMSA</w:t>
      </w:r>
      <w:r w:rsidRPr="002D1773">
        <w:rPr>
          <w:rFonts w:ascii="Arial" w:hAnsi="Arial" w:cs="Arial"/>
        </w:rPr>
        <w:t>.</w:t>
      </w:r>
    </w:p>
    <w:p w14:paraId="46BDA93D" w14:textId="77777777" w:rsidR="00595109"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604D76" w:rsidRPr="002D1773">
        <w:rPr>
          <w:rFonts w:ascii="Arial" w:hAnsi="Arial" w:cs="Arial"/>
          <w:b/>
        </w:rPr>
        <w:t>I</w:t>
      </w:r>
      <w:r w:rsidRPr="002D1773">
        <w:rPr>
          <w:rFonts w:ascii="Arial" w:hAnsi="Arial" w:cs="Arial"/>
          <w:b/>
        </w:rPr>
        <w:t>.</w:t>
      </w:r>
      <w:r w:rsidR="00604D76" w:rsidRPr="002D1773">
        <w:rPr>
          <w:rFonts w:ascii="Arial" w:hAnsi="Arial" w:cs="Arial"/>
          <w:b/>
        </w:rPr>
        <w:t>3</w:t>
      </w:r>
      <w:r w:rsidRPr="002D1773">
        <w:rPr>
          <w:rFonts w:ascii="Arial" w:hAnsi="Arial" w:cs="Arial"/>
          <w:b/>
        </w:rPr>
        <w:t>.</w:t>
      </w:r>
      <w:r w:rsidR="00604D76" w:rsidRPr="002D1773">
        <w:rPr>
          <w:rFonts w:ascii="Arial" w:hAnsi="Arial" w:cs="Arial"/>
          <w:b/>
        </w:rPr>
        <w:t>3</w:t>
      </w:r>
      <w:r w:rsidRPr="002D1773">
        <w:rPr>
          <w:rFonts w:ascii="Arial" w:hAnsi="Arial" w:cs="Arial"/>
        </w:rPr>
        <w:tab/>
        <w:t xml:space="preserve">The </w:t>
      </w:r>
      <w:r w:rsidR="00604D76" w:rsidRPr="002D1773">
        <w:rPr>
          <w:rFonts w:ascii="Arial" w:hAnsi="Arial" w:cs="Arial"/>
        </w:rPr>
        <w:t>c</w:t>
      </w:r>
      <w:r w:rsidRPr="002D1773">
        <w:rPr>
          <w:rFonts w:ascii="Arial" w:hAnsi="Arial" w:cs="Arial"/>
        </w:rPr>
        <w:t xml:space="preserve">ontractor shall be liable for any loss or damage </w:t>
      </w:r>
      <w:r w:rsidR="00604D76" w:rsidRPr="002D1773">
        <w:rPr>
          <w:rFonts w:ascii="Arial" w:hAnsi="Arial" w:cs="Arial"/>
        </w:rPr>
        <w:t>sustained</w:t>
      </w:r>
      <w:r w:rsidRPr="002D1773">
        <w:rPr>
          <w:rFonts w:ascii="Arial" w:hAnsi="Arial" w:cs="Arial"/>
        </w:rPr>
        <w:t xml:space="preserve"> by </w:t>
      </w:r>
      <w:r w:rsidR="00604D76" w:rsidRPr="002D1773">
        <w:rPr>
          <w:rFonts w:ascii="Arial" w:hAnsi="Arial" w:cs="Arial"/>
        </w:rPr>
        <w:t xml:space="preserve">EMSA </w:t>
      </w:r>
      <w:r w:rsidRPr="002D1773">
        <w:rPr>
          <w:rFonts w:ascii="Arial" w:hAnsi="Arial" w:cs="Arial"/>
        </w:rPr>
        <w:t xml:space="preserve">in performance of the </w:t>
      </w:r>
      <w:r w:rsidR="00604D76" w:rsidRPr="002D1773">
        <w:rPr>
          <w:rFonts w:ascii="Arial" w:hAnsi="Arial" w:cs="Arial"/>
        </w:rPr>
        <w:t>FWC</w:t>
      </w:r>
      <w:r w:rsidRPr="002D1773">
        <w:rPr>
          <w:rFonts w:ascii="Arial" w:hAnsi="Arial" w:cs="Arial"/>
        </w:rPr>
        <w:t>, including in the event of subcontracting</w:t>
      </w:r>
      <w:r w:rsidR="00604D76" w:rsidRPr="002D1773">
        <w:rPr>
          <w:rFonts w:ascii="Arial" w:hAnsi="Arial" w:cs="Arial"/>
        </w:rPr>
        <w:t xml:space="preserve">, and for any claim by a third party, </w:t>
      </w:r>
      <w:r w:rsidR="00247416" w:rsidRPr="002D1773">
        <w:rPr>
          <w:rFonts w:ascii="Arial" w:hAnsi="Arial" w:cs="Arial"/>
        </w:rPr>
        <w:t xml:space="preserve">but only </w:t>
      </w:r>
      <w:r w:rsidR="00604D76" w:rsidRPr="002D1773">
        <w:rPr>
          <w:rFonts w:ascii="Arial" w:hAnsi="Arial" w:cs="Arial"/>
        </w:rPr>
        <w:t>to an amount not exceeding</w:t>
      </w:r>
      <w:r w:rsidR="00604D76" w:rsidRPr="002D1773" w:rsidDel="00604D76">
        <w:rPr>
          <w:rFonts w:ascii="Arial" w:hAnsi="Arial" w:cs="Arial"/>
        </w:rPr>
        <w:t xml:space="preserve"> </w:t>
      </w:r>
      <w:r w:rsidR="00247416" w:rsidRPr="002D1773">
        <w:rPr>
          <w:rFonts w:ascii="Arial" w:hAnsi="Arial" w:cs="Arial"/>
        </w:rPr>
        <w:t xml:space="preserve">three times the total amount of the </w:t>
      </w:r>
      <w:r w:rsidR="00604D76" w:rsidRPr="002D1773">
        <w:rPr>
          <w:rFonts w:ascii="Arial" w:hAnsi="Arial" w:cs="Arial"/>
        </w:rPr>
        <w:t>relevant order form or specific contract</w:t>
      </w:r>
      <w:r w:rsidR="00247416" w:rsidRPr="002D1773">
        <w:rPr>
          <w:rFonts w:ascii="Arial" w:hAnsi="Arial" w:cs="Arial"/>
        </w:rPr>
        <w:t xml:space="preserve">. Nevertheless, if the damage or loss is caused by the gross negligence or wilful misconduct of the </w:t>
      </w:r>
      <w:r w:rsidR="00604D76" w:rsidRPr="002D1773">
        <w:rPr>
          <w:rFonts w:ascii="Arial" w:hAnsi="Arial" w:cs="Arial"/>
        </w:rPr>
        <w:t>c</w:t>
      </w:r>
      <w:r w:rsidR="00247416" w:rsidRPr="002D1773">
        <w:rPr>
          <w:rFonts w:ascii="Arial" w:hAnsi="Arial" w:cs="Arial"/>
        </w:rPr>
        <w:t xml:space="preserve">ontractor or by its </w:t>
      </w:r>
      <w:r w:rsidR="00604D76" w:rsidRPr="002D1773">
        <w:rPr>
          <w:rFonts w:ascii="Arial" w:hAnsi="Arial" w:cs="Arial"/>
        </w:rPr>
        <w:t>personnel or subcontractors</w:t>
      </w:r>
      <w:r w:rsidR="00247416" w:rsidRPr="002D1773">
        <w:rPr>
          <w:rFonts w:ascii="Arial" w:hAnsi="Arial" w:cs="Arial"/>
        </w:rPr>
        <w:t xml:space="preserve">, the </w:t>
      </w:r>
      <w:r w:rsidR="00604D76" w:rsidRPr="002D1773">
        <w:rPr>
          <w:rFonts w:ascii="Arial" w:hAnsi="Arial" w:cs="Arial"/>
        </w:rPr>
        <w:t>c</w:t>
      </w:r>
      <w:r w:rsidR="00247416" w:rsidRPr="002D1773">
        <w:rPr>
          <w:rFonts w:ascii="Arial" w:hAnsi="Arial" w:cs="Arial"/>
        </w:rPr>
        <w:t xml:space="preserve">ontractor shall </w:t>
      </w:r>
      <w:r w:rsidR="00604D76" w:rsidRPr="002D1773">
        <w:rPr>
          <w:rFonts w:ascii="Arial" w:hAnsi="Arial" w:cs="Arial"/>
        </w:rPr>
        <w:t xml:space="preserve">have unlimited liability for </w:t>
      </w:r>
      <w:r w:rsidR="00247416" w:rsidRPr="002D1773">
        <w:rPr>
          <w:rFonts w:ascii="Arial" w:hAnsi="Arial" w:cs="Arial"/>
        </w:rPr>
        <w:t>the amount of the damage or loss</w:t>
      </w:r>
      <w:r w:rsidR="00021042" w:rsidRPr="002D1773">
        <w:rPr>
          <w:rFonts w:ascii="Arial" w:hAnsi="Arial" w:cs="Arial"/>
        </w:rPr>
        <w:t>.</w:t>
      </w:r>
    </w:p>
    <w:p w14:paraId="46BDA93E" w14:textId="4F58A7D7" w:rsidR="00595109" w:rsidRPr="002D1773" w:rsidRDefault="0018543B"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595109" w:rsidRPr="002D1773">
        <w:rPr>
          <w:rFonts w:ascii="Arial" w:hAnsi="Arial" w:cs="Arial"/>
          <w:b/>
        </w:rPr>
        <w:t>I.</w:t>
      </w:r>
      <w:r w:rsidR="00604D76" w:rsidRPr="002D1773">
        <w:rPr>
          <w:rFonts w:ascii="Arial" w:hAnsi="Arial" w:cs="Arial"/>
          <w:b/>
        </w:rPr>
        <w:t>3</w:t>
      </w:r>
      <w:r w:rsidR="00595109" w:rsidRPr="002D1773">
        <w:rPr>
          <w:rFonts w:ascii="Arial" w:hAnsi="Arial" w:cs="Arial"/>
          <w:b/>
        </w:rPr>
        <w:t>.</w:t>
      </w:r>
      <w:r w:rsidR="00604D76" w:rsidRPr="002D1773">
        <w:rPr>
          <w:rFonts w:ascii="Arial" w:hAnsi="Arial" w:cs="Arial"/>
          <w:b/>
        </w:rPr>
        <w:t>4</w:t>
      </w:r>
      <w:r w:rsidR="00595109" w:rsidRPr="002D1773">
        <w:rPr>
          <w:rFonts w:ascii="Arial" w:hAnsi="Arial" w:cs="Arial"/>
        </w:rPr>
        <w:tab/>
      </w:r>
      <w:r w:rsidR="00604D76" w:rsidRPr="002D1773">
        <w:rPr>
          <w:rFonts w:ascii="Arial" w:hAnsi="Arial" w:cs="Arial"/>
        </w:rPr>
        <w:t xml:space="preserve">The contractor shall indemnify and hold EMSA harmless for all damages and costs incurred due to any claim. </w:t>
      </w:r>
      <w:r w:rsidR="00595109" w:rsidRPr="002D1773">
        <w:rPr>
          <w:rFonts w:ascii="Arial" w:hAnsi="Arial" w:cs="Arial"/>
        </w:rPr>
        <w:t xml:space="preserve">The </w:t>
      </w:r>
      <w:r w:rsidR="00604D76" w:rsidRPr="002D1773">
        <w:rPr>
          <w:rFonts w:ascii="Arial" w:hAnsi="Arial" w:cs="Arial"/>
        </w:rPr>
        <w:t>c</w:t>
      </w:r>
      <w:r w:rsidR="00595109" w:rsidRPr="002D1773">
        <w:rPr>
          <w:rFonts w:ascii="Arial" w:hAnsi="Arial" w:cs="Arial"/>
        </w:rPr>
        <w:t xml:space="preserve">ontractor shall provide compensation in the event of any action, claim or proceeding brought against </w:t>
      </w:r>
      <w:r w:rsidR="00162121" w:rsidRPr="002D1773">
        <w:rPr>
          <w:rFonts w:ascii="Arial" w:hAnsi="Arial" w:cs="Arial"/>
        </w:rPr>
        <w:t>EMSA</w:t>
      </w:r>
      <w:r w:rsidR="00595109" w:rsidRPr="002D1773">
        <w:rPr>
          <w:rFonts w:ascii="Arial" w:hAnsi="Arial" w:cs="Arial"/>
        </w:rPr>
        <w:t xml:space="preserve"> by a third party as a result of damage caused by the </w:t>
      </w:r>
      <w:r w:rsidR="00023EF4" w:rsidRPr="002D1773">
        <w:rPr>
          <w:rFonts w:ascii="Arial" w:hAnsi="Arial" w:cs="Arial"/>
        </w:rPr>
        <w:t>c</w:t>
      </w:r>
      <w:r w:rsidR="00595109" w:rsidRPr="002D1773">
        <w:rPr>
          <w:rFonts w:ascii="Arial" w:hAnsi="Arial" w:cs="Arial"/>
        </w:rPr>
        <w:t xml:space="preserve">ontractor </w:t>
      </w:r>
      <w:r w:rsidR="00023EF4" w:rsidRPr="002D1773">
        <w:rPr>
          <w:rFonts w:ascii="Arial" w:hAnsi="Arial" w:cs="Arial"/>
        </w:rPr>
        <w:t xml:space="preserve">during </w:t>
      </w:r>
      <w:r w:rsidR="00C42DD2" w:rsidRPr="002D1773">
        <w:rPr>
          <w:rFonts w:ascii="Arial" w:hAnsi="Arial" w:cs="Arial"/>
        </w:rPr>
        <w:t>the performance</w:t>
      </w:r>
      <w:r w:rsidR="00595109" w:rsidRPr="002D1773">
        <w:rPr>
          <w:rFonts w:ascii="Arial" w:hAnsi="Arial" w:cs="Arial"/>
        </w:rPr>
        <w:t xml:space="preserve"> of the </w:t>
      </w:r>
      <w:r w:rsidR="00023EF4" w:rsidRPr="002D1773">
        <w:rPr>
          <w:rFonts w:ascii="Arial" w:hAnsi="Arial" w:cs="Arial"/>
        </w:rPr>
        <w:t>FWC</w:t>
      </w:r>
      <w:r w:rsidR="00595109" w:rsidRPr="002D1773">
        <w:rPr>
          <w:rFonts w:ascii="Arial" w:hAnsi="Arial" w:cs="Arial"/>
        </w:rPr>
        <w:t>.</w:t>
      </w:r>
      <w:r w:rsidR="00021042" w:rsidRPr="002D1773">
        <w:rPr>
          <w:rFonts w:ascii="Arial" w:hAnsi="Arial" w:cs="Arial"/>
        </w:rPr>
        <w:t xml:space="preserve"> </w:t>
      </w:r>
      <w:r w:rsidR="00595109" w:rsidRPr="002D1773">
        <w:rPr>
          <w:rFonts w:ascii="Arial" w:hAnsi="Arial" w:cs="Arial"/>
        </w:rPr>
        <w:t xml:space="preserve">In the event of any action brought by a third party against </w:t>
      </w:r>
      <w:r w:rsidR="00162121" w:rsidRPr="002D1773">
        <w:rPr>
          <w:rFonts w:ascii="Arial" w:hAnsi="Arial" w:cs="Arial"/>
        </w:rPr>
        <w:t>EMSA</w:t>
      </w:r>
      <w:r w:rsidR="00595109" w:rsidRPr="002D1773">
        <w:rPr>
          <w:rFonts w:ascii="Arial" w:hAnsi="Arial" w:cs="Arial"/>
        </w:rPr>
        <w:t xml:space="preserve"> in connection with</w:t>
      </w:r>
      <w:r w:rsidR="00021042" w:rsidRPr="002D1773">
        <w:rPr>
          <w:rFonts w:ascii="Arial" w:hAnsi="Arial" w:cs="Arial"/>
        </w:rPr>
        <w:t xml:space="preserve"> the</w:t>
      </w:r>
      <w:r w:rsidR="00595109" w:rsidRPr="002D1773">
        <w:rPr>
          <w:rFonts w:ascii="Arial" w:hAnsi="Arial" w:cs="Arial"/>
        </w:rPr>
        <w:t xml:space="preserve"> performance of the </w:t>
      </w:r>
      <w:r w:rsidR="00023EF4" w:rsidRPr="002D1773">
        <w:rPr>
          <w:rFonts w:ascii="Arial" w:hAnsi="Arial" w:cs="Arial"/>
        </w:rPr>
        <w:t xml:space="preserve">FWC including any alleged breach of intellectual property </w:t>
      </w:r>
      <w:r w:rsidR="00023EF4" w:rsidRPr="002D1773">
        <w:rPr>
          <w:rFonts w:ascii="Arial" w:hAnsi="Arial" w:cs="Arial"/>
        </w:rPr>
        <w:lastRenderedPageBreak/>
        <w:t>rights</w:t>
      </w:r>
      <w:r w:rsidR="00595109" w:rsidRPr="002D1773">
        <w:rPr>
          <w:rFonts w:ascii="Arial" w:hAnsi="Arial" w:cs="Arial"/>
        </w:rPr>
        <w:t xml:space="preserve">, the </w:t>
      </w:r>
      <w:r w:rsidR="00023EF4" w:rsidRPr="002D1773">
        <w:rPr>
          <w:rFonts w:ascii="Arial" w:hAnsi="Arial" w:cs="Arial"/>
        </w:rPr>
        <w:t>c</w:t>
      </w:r>
      <w:r w:rsidR="00595109" w:rsidRPr="002D1773">
        <w:rPr>
          <w:rFonts w:ascii="Arial" w:hAnsi="Arial" w:cs="Arial"/>
        </w:rPr>
        <w:t xml:space="preserve">ontractor shall assist </w:t>
      </w:r>
      <w:r w:rsidR="00162121" w:rsidRPr="002D1773">
        <w:rPr>
          <w:rFonts w:ascii="Arial" w:hAnsi="Arial" w:cs="Arial"/>
        </w:rPr>
        <w:t>EMSA</w:t>
      </w:r>
      <w:r w:rsidR="00595109" w:rsidRPr="002D1773">
        <w:rPr>
          <w:rFonts w:ascii="Arial" w:hAnsi="Arial" w:cs="Arial"/>
        </w:rPr>
        <w:t>.</w:t>
      </w:r>
      <w:r w:rsidR="00023EF4" w:rsidRPr="002D1773">
        <w:rPr>
          <w:rFonts w:ascii="Arial" w:hAnsi="Arial" w:cs="Arial"/>
        </w:rPr>
        <w:t xml:space="preserve"> Such</w:t>
      </w:r>
      <w:r w:rsidR="00595109" w:rsidRPr="002D1773">
        <w:rPr>
          <w:rFonts w:ascii="Arial" w:hAnsi="Arial" w:cs="Arial"/>
        </w:rPr>
        <w:t xml:space="preserve"> </w:t>
      </w:r>
      <w:r w:rsidR="00023EF4" w:rsidRPr="002D1773">
        <w:rPr>
          <w:rFonts w:ascii="Arial" w:hAnsi="Arial" w:cs="Arial"/>
        </w:rPr>
        <w:t>e</w:t>
      </w:r>
      <w:r w:rsidR="00595109" w:rsidRPr="002D1773">
        <w:rPr>
          <w:rFonts w:ascii="Arial" w:hAnsi="Arial" w:cs="Arial"/>
        </w:rPr>
        <w:t xml:space="preserve">xpenditure incurred by the </w:t>
      </w:r>
      <w:r w:rsidR="00023EF4" w:rsidRPr="002D1773">
        <w:rPr>
          <w:rFonts w:ascii="Arial" w:hAnsi="Arial" w:cs="Arial"/>
        </w:rPr>
        <w:t>c</w:t>
      </w:r>
      <w:r w:rsidR="00595109" w:rsidRPr="002D1773">
        <w:rPr>
          <w:rFonts w:ascii="Arial" w:hAnsi="Arial" w:cs="Arial"/>
        </w:rPr>
        <w:t xml:space="preserve">ontractor may be borne by </w:t>
      </w:r>
      <w:r w:rsidR="00162121" w:rsidRPr="002D1773">
        <w:rPr>
          <w:rFonts w:ascii="Arial" w:hAnsi="Arial" w:cs="Arial"/>
        </w:rPr>
        <w:t>EMSA</w:t>
      </w:r>
      <w:r w:rsidR="00595109" w:rsidRPr="002D1773">
        <w:rPr>
          <w:rFonts w:ascii="Arial" w:hAnsi="Arial" w:cs="Arial"/>
        </w:rPr>
        <w:t>.</w:t>
      </w:r>
    </w:p>
    <w:p w14:paraId="46BDA93F" w14:textId="77777777" w:rsidR="00595109" w:rsidRPr="002D1773" w:rsidRDefault="00595109" w:rsidP="002D1773">
      <w:pPr>
        <w:spacing w:before="100" w:beforeAutospacing="1" w:after="100" w:afterAutospacing="1" w:line="276" w:lineRule="auto"/>
        <w:ind w:left="709" w:hanging="709"/>
        <w:jc w:val="both"/>
        <w:rPr>
          <w:rFonts w:ascii="Arial" w:hAnsi="Arial" w:cs="Arial"/>
          <w:color w:val="000000"/>
        </w:rPr>
      </w:pPr>
      <w:r w:rsidRPr="002D1773">
        <w:rPr>
          <w:rFonts w:ascii="Arial" w:hAnsi="Arial" w:cs="Arial"/>
          <w:b/>
        </w:rPr>
        <w:t>I</w:t>
      </w:r>
      <w:r w:rsidR="00023EF4" w:rsidRPr="002D1773">
        <w:rPr>
          <w:rFonts w:ascii="Arial" w:hAnsi="Arial" w:cs="Arial"/>
          <w:b/>
        </w:rPr>
        <w:t>I</w:t>
      </w:r>
      <w:r w:rsidRPr="002D1773">
        <w:rPr>
          <w:rFonts w:ascii="Arial" w:hAnsi="Arial" w:cs="Arial"/>
          <w:b/>
        </w:rPr>
        <w:t>.</w:t>
      </w:r>
      <w:r w:rsidR="00023EF4" w:rsidRPr="002D1773">
        <w:rPr>
          <w:rFonts w:ascii="Arial" w:hAnsi="Arial" w:cs="Arial"/>
          <w:b/>
        </w:rPr>
        <w:t>3</w:t>
      </w:r>
      <w:r w:rsidRPr="002D1773">
        <w:rPr>
          <w:rFonts w:ascii="Arial" w:hAnsi="Arial" w:cs="Arial"/>
          <w:b/>
        </w:rPr>
        <w:t>.5</w:t>
      </w:r>
      <w:r w:rsidRPr="002D1773">
        <w:rPr>
          <w:rFonts w:ascii="Arial" w:hAnsi="Arial" w:cs="Arial"/>
        </w:rPr>
        <w:tab/>
        <w:t>The</w:t>
      </w:r>
      <w:r w:rsidRPr="002D1773">
        <w:rPr>
          <w:rFonts w:ascii="Arial" w:hAnsi="Arial" w:cs="Arial"/>
          <w:color w:val="000000"/>
        </w:rPr>
        <w:t xml:space="preserve"> </w:t>
      </w:r>
      <w:r w:rsidR="00023EF4" w:rsidRPr="002D1773">
        <w:rPr>
          <w:rFonts w:ascii="Arial" w:hAnsi="Arial" w:cs="Arial"/>
          <w:color w:val="000000"/>
        </w:rPr>
        <w:t>c</w:t>
      </w:r>
      <w:r w:rsidRPr="002D1773">
        <w:rPr>
          <w:rFonts w:ascii="Arial" w:hAnsi="Arial" w:cs="Arial"/>
          <w:color w:val="000000"/>
        </w:rPr>
        <w:t>ontractor shall take out insurance</w:t>
      </w:r>
      <w:r w:rsidR="00023EF4" w:rsidRPr="002D1773">
        <w:rPr>
          <w:rFonts w:ascii="Arial" w:hAnsi="Arial" w:cs="Arial"/>
          <w:color w:val="000000"/>
        </w:rPr>
        <w:t xml:space="preserve"> policy</w:t>
      </w:r>
      <w:r w:rsidRPr="002D1773">
        <w:rPr>
          <w:rFonts w:ascii="Arial" w:hAnsi="Arial" w:cs="Arial"/>
          <w:color w:val="000000"/>
        </w:rPr>
        <w:t xml:space="preserve"> against risks and damage relating to performance of the </w:t>
      </w:r>
      <w:r w:rsidR="00023EF4" w:rsidRPr="002D1773">
        <w:rPr>
          <w:rFonts w:ascii="Arial" w:hAnsi="Arial" w:cs="Arial"/>
          <w:color w:val="000000"/>
        </w:rPr>
        <w:t xml:space="preserve">FWC </w:t>
      </w:r>
      <w:r w:rsidRPr="002D1773">
        <w:rPr>
          <w:rFonts w:ascii="Arial" w:hAnsi="Arial" w:cs="Arial"/>
          <w:color w:val="000000"/>
        </w:rPr>
        <w:t xml:space="preserve">if required by the relevant applicable legislation. </w:t>
      </w:r>
      <w:r w:rsidR="00023EF4" w:rsidRPr="002D1773">
        <w:rPr>
          <w:rFonts w:ascii="Arial" w:hAnsi="Arial" w:cs="Arial"/>
          <w:color w:val="000000"/>
        </w:rPr>
        <w:t xml:space="preserve">It </w:t>
      </w:r>
      <w:r w:rsidRPr="002D1773">
        <w:rPr>
          <w:rFonts w:ascii="Arial" w:hAnsi="Arial" w:cs="Arial"/>
          <w:color w:val="000000"/>
        </w:rPr>
        <w:t xml:space="preserve">shall take out supplementary insurance as reasonably required by standard practice in the industry. A copy of all the relevant insurance contracts shall be sent to </w:t>
      </w:r>
      <w:r w:rsidR="00162121" w:rsidRPr="002D1773">
        <w:rPr>
          <w:rFonts w:ascii="Arial" w:hAnsi="Arial" w:cs="Arial"/>
          <w:color w:val="000000"/>
        </w:rPr>
        <w:t>EMSA</w:t>
      </w:r>
      <w:r w:rsidRPr="002D1773">
        <w:rPr>
          <w:rFonts w:ascii="Arial" w:hAnsi="Arial" w:cs="Arial"/>
          <w:color w:val="000000"/>
        </w:rPr>
        <w:t xml:space="preserve"> should it so request.</w:t>
      </w:r>
    </w:p>
    <w:p w14:paraId="16D52F5F" w14:textId="77777777" w:rsidR="008633C8" w:rsidRPr="002D1773" w:rsidRDefault="008633C8" w:rsidP="002D1773">
      <w:pPr>
        <w:spacing w:before="100" w:beforeAutospacing="1" w:after="100" w:afterAutospacing="1" w:line="276" w:lineRule="auto"/>
        <w:jc w:val="both"/>
        <w:rPr>
          <w:rFonts w:ascii="Arial" w:hAnsi="Arial" w:cs="Arial"/>
          <w:b/>
          <w:caps/>
        </w:rPr>
      </w:pPr>
    </w:p>
    <w:p w14:paraId="46BDA940" w14:textId="000A4853" w:rsidR="00595109" w:rsidRPr="002D1773" w:rsidRDefault="00595109" w:rsidP="002D1773">
      <w:pPr>
        <w:spacing w:before="100" w:beforeAutospacing="1" w:after="100" w:afterAutospacing="1" w:line="276" w:lineRule="auto"/>
        <w:jc w:val="both"/>
        <w:rPr>
          <w:rFonts w:ascii="Arial" w:hAnsi="Arial" w:cs="Arial"/>
          <w:b/>
          <w:caps/>
        </w:rPr>
      </w:pPr>
      <w:r w:rsidRPr="002D1773">
        <w:rPr>
          <w:rFonts w:ascii="Arial" w:hAnsi="Arial" w:cs="Arial"/>
          <w:b/>
          <w:caps/>
        </w:rPr>
        <w:t>Article I</w:t>
      </w:r>
      <w:r w:rsidR="00023EF4" w:rsidRPr="002D1773">
        <w:rPr>
          <w:rFonts w:ascii="Arial" w:hAnsi="Arial" w:cs="Arial"/>
          <w:b/>
          <w:caps/>
        </w:rPr>
        <w:t>I</w:t>
      </w:r>
      <w:r w:rsidRPr="002D1773">
        <w:rPr>
          <w:rFonts w:ascii="Arial" w:hAnsi="Arial" w:cs="Arial"/>
          <w:b/>
          <w:caps/>
        </w:rPr>
        <w:t>.</w:t>
      </w:r>
      <w:r w:rsidR="00023EF4" w:rsidRPr="002D1773">
        <w:rPr>
          <w:rFonts w:ascii="Arial" w:hAnsi="Arial" w:cs="Arial"/>
          <w:b/>
          <w:caps/>
        </w:rPr>
        <w:t>4</w:t>
      </w:r>
      <w:r w:rsidRPr="002D1773">
        <w:rPr>
          <w:rFonts w:ascii="Arial" w:hAnsi="Arial" w:cs="Arial"/>
          <w:b/>
          <w:caps/>
        </w:rPr>
        <w:t xml:space="preserve"> </w:t>
      </w:r>
      <w:r w:rsidR="00F4791C" w:rsidRPr="002D1773">
        <w:rPr>
          <w:rFonts w:ascii="Arial" w:hAnsi="Arial" w:cs="Arial"/>
          <w:b/>
          <w:caps/>
        </w:rPr>
        <w:t xml:space="preserve">– </w:t>
      </w:r>
      <w:r w:rsidRPr="002D1773">
        <w:rPr>
          <w:rFonts w:ascii="Arial" w:hAnsi="Arial" w:cs="Arial"/>
          <w:b/>
          <w:caps/>
        </w:rPr>
        <w:t>Conflict of interestS</w:t>
      </w:r>
    </w:p>
    <w:p w14:paraId="46BDA941" w14:textId="77777777" w:rsidR="00023EF4"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023EF4" w:rsidRPr="002D1773">
        <w:rPr>
          <w:rFonts w:ascii="Arial" w:hAnsi="Arial" w:cs="Arial"/>
          <w:b/>
        </w:rPr>
        <w:t>I</w:t>
      </w:r>
      <w:r w:rsidRPr="002D1773">
        <w:rPr>
          <w:rFonts w:ascii="Arial" w:hAnsi="Arial" w:cs="Arial"/>
          <w:b/>
        </w:rPr>
        <w:t>.</w:t>
      </w:r>
      <w:r w:rsidR="00023EF4" w:rsidRPr="002D1773">
        <w:rPr>
          <w:rFonts w:ascii="Arial" w:hAnsi="Arial" w:cs="Arial"/>
          <w:b/>
        </w:rPr>
        <w:t>4</w:t>
      </w:r>
      <w:r w:rsidRPr="002D1773">
        <w:rPr>
          <w:rFonts w:ascii="Arial" w:hAnsi="Arial" w:cs="Arial"/>
          <w:b/>
        </w:rPr>
        <w:t>.1</w:t>
      </w:r>
      <w:r w:rsidRPr="002D1773">
        <w:rPr>
          <w:rFonts w:ascii="Arial" w:hAnsi="Arial" w:cs="Arial"/>
        </w:rPr>
        <w:tab/>
        <w:t xml:space="preserve">The </w:t>
      </w:r>
      <w:r w:rsidR="00023EF4" w:rsidRPr="002D1773">
        <w:rPr>
          <w:rFonts w:ascii="Arial" w:hAnsi="Arial" w:cs="Arial"/>
        </w:rPr>
        <w:t>c</w:t>
      </w:r>
      <w:r w:rsidRPr="002D1773">
        <w:rPr>
          <w:rFonts w:ascii="Arial" w:hAnsi="Arial" w:cs="Arial"/>
        </w:rPr>
        <w:t xml:space="preserve">ontractor shall take all necessary measures to prevent any situation </w:t>
      </w:r>
      <w:r w:rsidR="00023EF4" w:rsidRPr="002D1773">
        <w:rPr>
          <w:rFonts w:ascii="Arial" w:hAnsi="Arial" w:cs="Arial"/>
        </w:rPr>
        <w:t>of conflict of interest. Such situation arises where</w:t>
      </w:r>
      <w:r w:rsidR="00023EF4" w:rsidRPr="002D1773" w:rsidDel="00023EF4">
        <w:rPr>
          <w:rFonts w:ascii="Arial" w:hAnsi="Arial" w:cs="Arial"/>
        </w:rPr>
        <w:t xml:space="preserve"> </w:t>
      </w:r>
      <w:r w:rsidRPr="002D1773">
        <w:rPr>
          <w:rFonts w:ascii="Arial" w:hAnsi="Arial" w:cs="Arial"/>
        </w:rPr>
        <w:t xml:space="preserve">the impartial and objective performance of the </w:t>
      </w:r>
      <w:r w:rsidR="00023EF4" w:rsidRPr="002D1773">
        <w:rPr>
          <w:rFonts w:ascii="Arial" w:hAnsi="Arial" w:cs="Arial"/>
        </w:rPr>
        <w:t xml:space="preserve">FWC is compromised for reasons involving </w:t>
      </w:r>
      <w:r w:rsidRPr="002D1773">
        <w:rPr>
          <w:rFonts w:ascii="Arial" w:hAnsi="Arial" w:cs="Arial"/>
        </w:rPr>
        <w:t xml:space="preserve">economic interest, political or national affinity, family or emotional ties, or any other shared interest. </w:t>
      </w:r>
    </w:p>
    <w:p w14:paraId="46BDA942" w14:textId="77777777" w:rsidR="00595109" w:rsidRPr="002D1773" w:rsidRDefault="00023EF4"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II.4.2</w:t>
      </w:r>
      <w:r w:rsidRPr="002D1773">
        <w:rPr>
          <w:rFonts w:ascii="Arial" w:hAnsi="Arial" w:cs="Arial"/>
          <w:b/>
        </w:rPr>
        <w:tab/>
      </w:r>
      <w:r w:rsidRPr="002D1773">
        <w:rPr>
          <w:rFonts w:ascii="Arial" w:hAnsi="Arial" w:cs="Arial"/>
        </w:rPr>
        <w:t xml:space="preserve">Any situation constituting or likely to lead to a conflict of interest </w:t>
      </w:r>
      <w:r w:rsidR="00595109" w:rsidRPr="002D1773">
        <w:rPr>
          <w:rFonts w:ascii="Arial" w:hAnsi="Arial" w:cs="Arial"/>
        </w:rPr>
        <w:t xml:space="preserve">during </w:t>
      </w:r>
      <w:r w:rsidR="00021042" w:rsidRPr="002D1773">
        <w:rPr>
          <w:rFonts w:ascii="Arial" w:hAnsi="Arial" w:cs="Arial"/>
        </w:rPr>
        <w:t xml:space="preserve">the </w:t>
      </w:r>
      <w:r w:rsidR="00595109" w:rsidRPr="002D1773">
        <w:rPr>
          <w:rFonts w:ascii="Arial" w:hAnsi="Arial" w:cs="Arial"/>
        </w:rPr>
        <w:t xml:space="preserve">performance of the </w:t>
      </w:r>
      <w:r w:rsidRPr="002D1773">
        <w:rPr>
          <w:rFonts w:ascii="Arial" w:hAnsi="Arial" w:cs="Arial"/>
        </w:rPr>
        <w:t xml:space="preserve">FWC shall </w:t>
      </w:r>
      <w:r w:rsidR="00595109" w:rsidRPr="002D1773">
        <w:rPr>
          <w:rFonts w:ascii="Arial" w:hAnsi="Arial" w:cs="Arial"/>
        </w:rPr>
        <w:t xml:space="preserve">be notified to </w:t>
      </w:r>
      <w:r w:rsidR="00162121" w:rsidRPr="002D1773">
        <w:rPr>
          <w:rFonts w:ascii="Arial" w:hAnsi="Arial" w:cs="Arial"/>
        </w:rPr>
        <w:t>EMSA</w:t>
      </w:r>
      <w:r w:rsidR="00595109" w:rsidRPr="002D1773">
        <w:rPr>
          <w:rFonts w:ascii="Arial" w:hAnsi="Arial" w:cs="Arial"/>
        </w:rPr>
        <w:t xml:space="preserve"> in writing without delay. </w:t>
      </w:r>
      <w:r w:rsidRPr="002D1773">
        <w:rPr>
          <w:rFonts w:ascii="Arial" w:hAnsi="Arial" w:cs="Arial"/>
        </w:rPr>
        <w:t>T</w:t>
      </w:r>
      <w:r w:rsidR="00595109" w:rsidRPr="002D1773">
        <w:rPr>
          <w:rFonts w:ascii="Arial" w:hAnsi="Arial" w:cs="Arial"/>
        </w:rPr>
        <w:t xml:space="preserve">he </w:t>
      </w:r>
      <w:r w:rsidRPr="002D1773">
        <w:rPr>
          <w:rFonts w:ascii="Arial" w:hAnsi="Arial" w:cs="Arial"/>
        </w:rPr>
        <w:t>c</w:t>
      </w:r>
      <w:r w:rsidR="00595109" w:rsidRPr="002D1773">
        <w:rPr>
          <w:rFonts w:ascii="Arial" w:hAnsi="Arial" w:cs="Arial"/>
        </w:rPr>
        <w:t xml:space="preserve">ontractor shall immediately take all necessary steps to </w:t>
      </w:r>
      <w:r w:rsidRPr="002D1773">
        <w:rPr>
          <w:rFonts w:ascii="Arial" w:hAnsi="Arial" w:cs="Arial"/>
        </w:rPr>
        <w:t>rectify the situation.</w:t>
      </w:r>
      <w:r w:rsidR="00021042" w:rsidRPr="002D1773">
        <w:rPr>
          <w:rFonts w:ascii="Arial" w:hAnsi="Arial" w:cs="Arial"/>
        </w:rPr>
        <w:t xml:space="preserve"> </w:t>
      </w:r>
      <w:r w:rsidR="00162121" w:rsidRPr="002D1773">
        <w:rPr>
          <w:rFonts w:ascii="Arial" w:hAnsi="Arial" w:cs="Arial"/>
        </w:rPr>
        <w:t>EMSA</w:t>
      </w:r>
      <w:r w:rsidR="00595109" w:rsidRPr="002D1773">
        <w:rPr>
          <w:rFonts w:ascii="Arial" w:hAnsi="Arial" w:cs="Arial"/>
        </w:rPr>
        <w:t xml:space="preserve"> reserves the right to verify that </w:t>
      </w:r>
      <w:r w:rsidR="005D21DC" w:rsidRPr="002D1773">
        <w:rPr>
          <w:rFonts w:ascii="Arial" w:hAnsi="Arial" w:cs="Arial"/>
        </w:rPr>
        <w:t>the steps taken</w:t>
      </w:r>
      <w:r w:rsidR="00595109" w:rsidRPr="002D1773">
        <w:rPr>
          <w:rFonts w:ascii="Arial" w:hAnsi="Arial" w:cs="Arial"/>
        </w:rPr>
        <w:t xml:space="preserve"> are </w:t>
      </w:r>
      <w:r w:rsidR="005D21DC" w:rsidRPr="002D1773">
        <w:rPr>
          <w:rFonts w:ascii="Arial" w:hAnsi="Arial" w:cs="Arial"/>
        </w:rPr>
        <w:t>appropriate</w:t>
      </w:r>
      <w:r w:rsidR="00595109" w:rsidRPr="002D1773">
        <w:rPr>
          <w:rFonts w:ascii="Arial" w:hAnsi="Arial" w:cs="Arial"/>
        </w:rPr>
        <w:t xml:space="preserve"> and may require</w:t>
      </w:r>
      <w:r w:rsidR="005D21DC" w:rsidRPr="002D1773">
        <w:rPr>
          <w:rFonts w:ascii="Arial" w:hAnsi="Arial" w:cs="Arial"/>
        </w:rPr>
        <w:t xml:space="preserve"> that</w:t>
      </w:r>
      <w:r w:rsidR="00595109" w:rsidRPr="002D1773">
        <w:rPr>
          <w:rFonts w:ascii="Arial" w:hAnsi="Arial" w:cs="Arial"/>
        </w:rPr>
        <w:t xml:space="preserve"> additional </w:t>
      </w:r>
      <w:r w:rsidR="005D21DC" w:rsidRPr="002D1773">
        <w:rPr>
          <w:rFonts w:ascii="Arial" w:hAnsi="Arial" w:cs="Arial"/>
        </w:rPr>
        <w:t>steps</w:t>
      </w:r>
      <w:r w:rsidR="00595109" w:rsidRPr="002D1773">
        <w:rPr>
          <w:rFonts w:ascii="Arial" w:hAnsi="Arial" w:cs="Arial"/>
        </w:rPr>
        <w:t xml:space="preserve"> be taken within a </w:t>
      </w:r>
      <w:r w:rsidR="005D21DC" w:rsidRPr="002D1773">
        <w:rPr>
          <w:rFonts w:ascii="Arial" w:hAnsi="Arial" w:cs="Arial"/>
        </w:rPr>
        <w:t>specified deadline</w:t>
      </w:r>
      <w:r w:rsidR="00595109" w:rsidRPr="002D1773">
        <w:rPr>
          <w:rFonts w:ascii="Arial" w:hAnsi="Arial" w:cs="Arial"/>
        </w:rPr>
        <w:t xml:space="preserve">. </w:t>
      </w:r>
    </w:p>
    <w:p w14:paraId="46BDA943" w14:textId="77777777" w:rsidR="00595109" w:rsidRPr="002D1773" w:rsidRDefault="00595109" w:rsidP="002D1773">
      <w:pPr>
        <w:tabs>
          <w:tab w:val="left" w:pos="-1440"/>
          <w:tab w:val="left" w:pos="-720"/>
        </w:tabs>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5D21DC" w:rsidRPr="002D1773">
        <w:rPr>
          <w:rFonts w:ascii="Arial" w:hAnsi="Arial" w:cs="Arial"/>
          <w:b/>
        </w:rPr>
        <w:t>I</w:t>
      </w:r>
      <w:r w:rsidRPr="002D1773">
        <w:rPr>
          <w:rFonts w:ascii="Arial" w:hAnsi="Arial" w:cs="Arial"/>
          <w:b/>
        </w:rPr>
        <w:t>.</w:t>
      </w:r>
      <w:r w:rsidR="005D21DC" w:rsidRPr="002D1773">
        <w:rPr>
          <w:rFonts w:ascii="Arial" w:hAnsi="Arial" w:cs="Arial"/>
          <w:b/>
        </w:rPr>
        <w:t>4</w:t>
      </w:r>
      <w:r w:rsidRPr="002D1773">
        <w:rPr>
          <w:rFonts w:ascii="Arial" w:hAnsi="Arial" w:cs="Arial"/>
          <w:b/>
        </w:rPr>
        <w:t>.3</w:t>
      </w:r>
      <w:r w:rsidRPr="002D1773">
        <w:rPr>
          <w:rFonts w:ascii="Arial" w:hAnsi="Arial" w:cs="Arial"/>
        </w:rPr>
        <w:tab/>
        <w:t xml:space="preserve">The </w:t>
      </w:r>
      <w:r w:rsidR="00021042" w:rsidRPr="002D1773">
        <w:rPr>
          <w:rFonts w:ascii="Arial" w:hAnsi="Arial" w:cs="Arial"/>
        </w:rPr>
        <w:t>c</w:t>
      </w:r>
      <w:r w:rsidRPr="002D1773">
        <w:rPr>
          <w:rFonts w:ascii="Arial" w:hAnsi="Arial" w:cs="Arial"/>
        </w:rPr>
        <w:t>ontractor declares</w:t>
      </w:r>
      <w:r w:rsidR="00021042" w:rsidRPr="002D1773">
        <w:rPr>
          <w:rFonts w:ascii="Arial" w:hAnsi="Arial" w:cs="Arial"/>
        </w:rPr>
        <w:t xml:space="preserve"> </w:t>
      </w:r>
      <w:r w:rsidRPr="002D1773">
        <w:rPr>
          <w:rFonts w:ascii="Arial" w:hAnsi="Arial" w:cs="Arial"/>
        </w:rPr>
        <w:t xml:space="preserve">that </w:t>
      </w:r>
      <w:r w:rsidR="005D21DC" w:rsidRPr="002D1773">
        <w:rPr>
          <w:rFonts w:ascii="Arial" w:hAnsi="Arial" w:cs="Arial"/>
        </w:rPr>
        <w:t>it</w:t>
      </w:r>
      <w:r w:rsidRPr="002D1773">
        <w:rPr>
          <w:rFonts w:ascii="Arial" w:hAnsi="Arial" w:cs="Arial"/>
        </w:rPr>
        <w:t xml:space="preserve"> has not granted and will not grant, has not sought and will not seek, has not attempted and will not attempt to obtain and has not accepted and will not accept, any advantage, financial or in kind, to or from any party whatsoever, whe</w:t>
      </w:r>
      <w:r w:rsidR="005D21DC" w:rsidRPr="002D1773">
        <w:rPr>
          <w:rFonts w:ascii="Arial" w:hAnsi="Arial" w:cs="Arial"/>
        </w:rPr>
        <w:t>n</w:t>
      </w:r>
      <w:r w:rsidRPr="002D1773">
        <w:rPr>
          <w:rFonts w:ascii="Arial" w:hAnsi="Arial" w:cs="Arial"/>
        </w:rPr>
        <w:t xml:space="preserve"> such advantage constitutes an illegal practice or involves corruption, either directly or indirectly, </w:t>
      </w:r>
      <w:r w:rsidR="005D21DC" w:rsidRPr="002D1773">
        <w:rPr>
          <w:rFonts w:ascii="Arial" w:hAnsi="Arial" w:cs="Arial"/>
        </w:rPr>
        <w:t xml:space="preserve">in so far </w:t>
      </w:r>
      <w:r w:rsidRPr="002D1773">
        <w:rPr>
          <w:rFonts w:ascii="Arial" w:hAnsi="Arial" w:cs="Arial"/>
        </w:rPr>
        <w:t xml:space="preserve">as it </w:t>
      </w:r>
      <w:r w:rsidR="005D21DC" w:rsidRPr="002D1773">
        <w:rPr>
          <w:rFonts w:ascii="Arial" w:hAnsi="Arial" w:cs="Arial"/>
        </w:rPr>
        <w:t xml:space="preserve">serves as </w:t>
      </w:r>
      <w:r w:rsidRPr="002D1773">
        <w:rPr>
          <w:rFonts w:ascii="Arial" w:hAnsi="Arial" w:cs="Arial"/>
        </w:rPr>
        <w:t xml:space="preserve">an incentive or reward relating to performance of the </w:t>
      </w:r>
      <w:r w:rsidR="005D21DC" w:rsidRPr="002D1773">
        <w:rPr>
          <w:rFonts w:ascii="Arial" w:hAnsi="Arial" w:cs="Arial"/>
        </w:rPr>
        <w:t>FWC</w:t>
      </w:r>
      <w:r w:rsidRPr="002D1773">
        <w:rPr>
          <w:rFonts w:ascii="Arial" w:hAnsi="Arial" w:cs="Arial"/>
        </w:rPr>
        <w:t>.</w:t>
      </w:r>
    </w:p>
    <w:p w14:paraId="46BDA944" w14:textId="77777777" w:rsidR="00E4180B" w:rsidRPr="002D1773" w:rsidRDefault="0059510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5D21DC" w:rsidRPr="002D1773">
        <w:rPr>
          <w:rFonts w:ascii="Arial" w:hAnsi="Arial" w:cs="Arial"/>
          <w:b/>
        </w:rPr>
        <w:t>I</w:t>
      </w:r>
      <w:r w:rsidRPr="002D1773">
        <w:rPr>
          <w:rFonts w:ascii="Arial" w:hAnsi="Arial" w:cs="Arial"/>
          <w:b/>
        </w:rPr>
        <w:t>.</w:t>
      </w:r>
      <w:r w:rsidR="005D21DC" w:rsidRPr="002D1773">
        <w:rPr>
          <w:rFonts w:ascii="Arial" w:hAnsi="Arial" w:cs="Arial"/>
          <w:b/>
        </w:rPr>
        <w:t>4</w:t>
      </w:r>
      <w:r w:rsidRPr="002D1773">
        <w:rPr>
          <w:rFonts w:ascii="Arial" w:hAnsi="Arial" w:cs="Arial"/>
          <w:b/>
        </w:rPr>
        <w:t>.4</w:t>
      </w:r>
      <w:r w:rsidRPr="002D1773">
        <w:rPr>
          <w:rFonts w:ascii="Arial" w:hAnsi="Arial" w:cs="Arial"/>
          <w:b/>
        </w:rPr>
        <w:tab/>
      </w:r>
      <w:r w:rsidRPr="002D1773">
        <w:rPr>
          <w:rFonts w:ascii="Arial" w:hAnsi="Arial" w:cs="Arial"/>
        </w:rPr>
        <w:t xml:space="preserve">The </w:t>
      </w:r>
      <w:r w:rsidR="005D21DC" w:rsidRPr="002D1773">
        <w:rPr>
          <w:rFonts w:ascii="Arial" w:hAnsi="Arial" w:cs="Arial"/>
        </w:rPr>
        <w:t>c</w:t>
      </w:r>
      <w:r w:rsidRPr="002D1773">
        <w:rPr>
          <w:rFonts w:ascii="Arial" w:hAnsi="Arial" w:cs="Arial"/>
        </w:rPr>
        <w:t xml:space="preserve">ontractor shall pass on all the relevant obligations in writing to </w:t>
      </w:r>
      <w:r w:rsidR="005D21DC" w:rsidRPr="002D1773">
        <w:rPr>
          <w:rFonts w:ascii="Arial" w:hAnsi="Arial" w:cs="Arial"/>
        </w:rPr>
        <w:t xml:space="preserve">its personnel and to any natural person with the power to represent it or take decisions on its behalf and ensure that it is not placed in a situation which could give rise to conflicts of interest. The contractor shall also pass on all the relevant obligations in writing to third parties involved in the performance of the FWC including subcontractors. </w:t>
      </w:r>
    </w:p>
    <w:p w14:paraId="46BDA945" w14:textId="77777777" w:rsidR="00247416" w:rsidRPr="002D1773" w:rsidRDefault="00B15D4A" w:rsidP="002D1773">
      <w:pPr>
        <w:spacing w:before="100" w:beforeAutospacing="1" w:after="100" w:afterAutospacing="1" w:line="276" w:lineRule="auto"/>
        <w:ind w:left="709" w:hanging="709"/>
        <w:jc w:val="both"/>
        <w:rPr>
          <w:rFonts w:ascii="Arial" w:hAnsi="Arial" w:cs="Arial"/>
          <w:b/>
        </w:rPr>
      </w:pPr>
      <w:r w:rsidRPr="002D1773">
        <w:rPr>
          <w:rFonts w:ascii="Arial" w:hAnsi="Arial" w:cs="Arial"/>
          <w:b/>
        </w:rPr>
        <w:t xml:space="preserve">ARTICLE </w:t>
      </w:r>
      <w:r w:rsidR="005D21DC" w:rsidRPr="002D1773">
        <w:rPr>
          <w:rFonts w:ascii="Arial" w:hAnsi="Arial" w:cs="Arial"/>
          <w:b/>
        </w:rPr>
        <w:t>I</w:t>
      </w:r>
      <w:r w:rsidR="00247416" w:rsidRPr="002D1773">
        <w:rPr>
          <w:rFonts w:ascii="Arial" w:hAnsi="Arial" w:cs="Arial"/>
          <w:b/>
        </w:rPr>
        <w:t>I.</w:t>
      </w:r>
      <w:r w:rsidR="005D21DC" w:rsidRPr="002D1773">
        <w:rPr>
          <w:rFonts w:ascii="Arial" w:hAnsi="Arial" w:cs="Arial"/>
          <w:b/>
        </w:rPr>
        <w:t>5</w:t>
      </w:r>
      <w:r w:rsidR="00247416" w:rsidRPr="002D1773">
        <w:rPr>
          <w:rFonts w:ascii="Arial" w:hAnsi="Arial" w:cs="Arial"/>
          <w:b/>
        </w:rPr>
        <w:t xml:space="preserve"> – CONFIDENTIALITY</w:t>
      </w:r>
    </w:p>
    <w:p w14:paraId="46BDA946" w14:textId="77777777" w:rsidR="00055929" w:rsidRPr="002D1773" w:rsidRDefault="00247416" w:rsidP="002D1773">
      <w:pPr>
        <w:spacing w:before="100" w:beforeAutospacing="1" w:after="100" w:afterAutospacing="1" w:line="276" w:lineRule="auto"/>
        <w:ind w:left="709" w:hanging="709"/>
        <w:rPr>
          <w:rFonts w:ascii="Arial" w:hAnsi="Arial" w:cs="Arial"/>
        </w:rPr>
      </w:pPr>
      <w:r w:rsidRPr="002D1773">
        <w:rPr>
          <w:rFonts w:ascii="Arial" w:hAnsi="Arial" w:cs="Arial"/>
          <w:b/>
        </w:rPr>
        <w:t>I</w:t>
      </w:r>
      <w:r w:rsidR="005D21DC" w:rsidRPr="002D1773">
        <w:rPr>
          <w:rFonts w:ascii="Arial" w:hAnsi="Arial" w:cs="Arial"/>
          <w:b/>
        </w:rPr>
        <w:t>I</w:t>
      </w:r>
      <w:r w:rsidRPr="002D1773">
        <w:rPr>
          <w:rFonts w:ascii="Arial" w:hAnsi="Arial" w:cs="Arial"/>
          <w:b/>
        </w:rPr>
        <w:t>.</w:t>
      </w:r>
      <w:r w:rsidR="005D21DC" w:rsidRPr="002D1773">
        <w:rPr>
          <w:rFonts w:ascii="Arial" w:hAnsi="Arial" w:cs="Arial"/>
          <w:b/>
        </w:rPr>
        <w:t>5</w:t>
      </w:r>
      <w:r w:rsidRPr="002D1773">
        <w:rPr>
          <w:rFonts w:ascii="Arial" w:hAnsi="Arial" w:cs="Arial"/>
          <w:b/>
        </w:rPr>
        <w:t>.1</w:t>
      </w:r>
      <w:r w:rsidR="0018543B" w:rsidRPr="002D1773">
        <w:rPr>
          <w:rFonts w:ascii="Arial" w:hAnsi="Arial" w:cs="Arial"/>
          <w:b/>
        </w:rPr>
        <w:tab/>
      </w:r>
      <w:r w:rsidR="005D21DC" w:rsidRPr="002D1773">
        <w:rPr>
          <w:rFonts w:ascii="Arial" w:hAnsi="Arial" w:cs="Arial"/>
        </w:rPr>
        <w:t>EMSA and</w:t>
      </w:r>
      <w:r w:rsidR="005D21DC" w:rsidRPr="002D1773">
        <w:rPr>
          <w:rFonts w:ascii="Arial" w:hAnsi="Arial" w:cs="Arial"/>
          <w:b/>
        </w:rPr>
        <w:t xml:space="preserve"> </w:t>
      </w:r>
      <w:r w:rsidR="005D21DC" w:rsidRPr="002D1773">
        <w:rPr>
          <w:rFonts w:ascii="Arial" w:hAnsi="Arial" w:cs="Arial"/>
        </w:rPr>
        <w:t>t</w:t>
      </w:r>
      <w:r w:rsidRPr="002D1773">
        <w:rPr>
          <w:rFonts w:ascii="Arial" w:hAnsi="Arial" w:cs="Arial"/>
        </w:rPr>
        <w:t xml:space="preserve">he </w:t>
      </w:r>
      <w:r w:rsidR="005D21DC" w:rsidRPr="002D1773">
        <w:rPr>
          <w:rFonts w:ascii="Arial" w:hAnsi="Arial" w:cs="Arial"/>
        </w:rPr>
        <w:t>c</w:t>
      </w:r>
      <w:r w:rsidRPr="002D1773">
        <w:rPr>
          <w:rFonts w:ascii="Arial" w:hAnsi="Arial" w:cs="Arial"/>
        </w:rPr>
        <w:t xml:space="preserve">ontractor </w:t>
      </w:r>
      <w:r w:rsidR="005D21DC" w:rsidRPr="002D1773">
        <w:rPr>
          <w:rFonts w:ascii="Arial" w:hAnsi="Arial" w:cs="Arial"/>
        </w:rPr>
        <w:t>shall</w:t>
      </w:r>
      <w:r w:rsidRPr="002D1773">
        <w:rPr>
          <w:rFonts w:ascii="Arial" w:hAnsi="Arial" w:cs="Arial"/>
        </w:rPr>
        <w:t xml:space="preserve"> treat </w:t>
      </w:r>
      <w:r w:rsidR="005D21DC" w:rsidRPr="002D1773">
        <w:rPr>
          <w:rFonts w:ascii="Arial" w:hAnsi="Arial" w:cs="Arial"/>
        </w:rPr>
        <w:t>with</w:t>
      </w:r>
      <w:r w:rsidRPr="002D1773">
        <w:rPr>
          <w:rFonts w:ascii="Arial" w:hAnsi="Arial" w:cs="Arial"/>
        </w:rPr>
        <w:t xml:space="preserve"> </w:t>
      </w:r>
      <w:r w:rsidR="005D21DC" w:rsidRPr="002D1773">
        <w:rPr>
          <w:rFonts w:ascii="Arial" w:hAnsi="Arial" w:cs="Arial"/>
        </w:rPr>
        <w:t>confidentiality</w:t>
      </w:r>
      <w:r w:rsidRPr="002D1773">
        <w:rPr>
          <w:rFonts w:ascii="Arial" w:hAnsi="Arial" w:cs="Arial"/>
        </w:rPr>
        <w:t xml:space="preserve"> any information </w:t>
      </w:r>
      <w:r w:rsidR="005D21DC" w:rsidRPr="002D1773">
        <w:rPr>
          <w:rFonts w:ascii="Arial" w:hAnsi="Arial" w:cs="Arial"/>
        </w:rPr>
        <w:t xml:space="preserve">and </w:t>
      </w:r>
      <w:r w:rsidRPr="002D1773">
        <w:rPr>
          <w:rFonts w:ascii="Arial" w:hAnsi="Arial" w:cs="Arial"/>
        </w:rPr>
        <w:t>documents</w:t>
      </w:r>
      <w:r w:rsidR="005D21DC" w:rsidRPr="002D1773">
        <w:rPr>
          <w:rFonts w:ascii="Arial" w:hAnsi="Arial" w:cs="Arial"/>
        </w:rPr>
        <w:t xml:space="preserve">, in any form, disclosed in writing or orally in relation </w:t>
      </w:r>
      <w:r w:rsidRPr="002D1773">
        <w:rPr>
          <w:rFonts w:ascii="Arial" w:hAnsi="Arial" w:cs="Arial"/>
        </w:rPr>
        <w:t>to</w:t>
      </w:r>
      <w:r w:rsidR="00055929" w:rsidRPr="002D1773">
        <w:rPr>
          <w:rFonts w:ascii="Arial" w:hAnsi="Arial" w:cs="Arial"/>
        </w:rPr>
        <w:t xml:space="preserve"> the</w:t>
      </w:r>
      <w:r w:rsidRPr="002D1773">
        <w:rPr>
          <w:rFonts w:ascii="Arial" w:hAnsi="Arial" w:cs="Arial"/>
        </w:rPr>
        <w:t xml:space="preserve"> performance of the </w:t>
      </w:r>
      <w:r w:rsidR="00055929" w:rsidRPr="002D1773">
        <w:rPr>
          <w:rFonts w:ascii="Arial" w:hAnsi="Arial" w:cs="Arial"/>
        </w:rPr>
        <w:t>FWC and identified in writing as confidential.</w:t>
      </w:r>
    </w:p>
    <w:p w14:paraId="46BDA947" w14:textId="77777777" w:rsidR="00055929" w:rsidRPr="002D1773" w:rsidRDefault="00055929" w:rsidP="002D1773">
      <w:pPr>
        <w:spacing w:before="100" w:beforeAutospacing="1" w:after="100" w:afterAutospacing="1" w:line="276" w:lineRule="auto"/>
        <w:ind w:left="709"/>
        <w:rPr>
          <w:rFonts w:ascii="Arial" w:hAnsi="Arial" w:cs="Arial"/>
        </w:rPr>
      </w:pPr>
      <w:r w:rsidRPr="002D1773">
        <w:rPr>
          <w:rFonts w:ascii="Arial" w:hAnsi="Arial" w:cs="Arial"/>
        </w:rPr>
        <w:t>The contractor shall:</w:t>
      </w:r>
    </w:p>
    <w:p w14:paraId="46BDA948" w14:textId="77777777" w:rsidR="00055929" w:rsidRPr="002D1773" w:rsidRDefault="00055929" w:rsidP="002D1773">
      <w:pPr>
        <w:spacing w:before="100" w:beforeAutospacing="1" w:after="100" w:afterAutospacing="1" w:line="276" w:lineRule="auto"/>
        <w:ind w:left="709" w:hanging="709"/>
        <w:rPr>
          <w:rFonts w:ascii="Arial" w:hAnsi="Arial" w:cs="Arial"/>
        </w:rPr>
      </w:pPr>
      <w:r w:rsidRPr="002D1773">
        <w:rPr>
          <w:rFonts w:ascii="Arial" w:hAnsi="Arial" w:cs="Arial"/>
        </w:rPr>
        <w:t>(a)</w:t>
      </w:r>
      <w:r w:rsidRPr="002D1773">
        <w:rPr>
          <w:rFonts w:ascii="Arial" w:hAnsi="Arial" w:cs="Arial"/>
        </w:rPr>
        <w:tab/>
        <w:t xml:space="preserve">not use confidential information and documents for any purpose other than fulfilling its obligations under the FWC, order form or specific contract without prior written agreement of </w:t>
      </w:r>
      <w:r w:rsidR="007C2EF9" w:rsidRPr="002D1773">
        <w:rPr>
          <w:rFonts w:ascii="Arial" w:hAnsi="Arial" w:cs="Arial"/>
        </w:rPr>
        <w:t>EMSA</w:t>
      </w:r>
      <w:r w:rsidRPr="002D1773">
        <w:rPr>
          <w:rFonts w:ascii="Arial" w:hAnsi="Arial" w:cs="Arial"/>
        </w:rPr>
        <w:t xml:space="preserve">; </w:t>
      </w:r>
    </w:p>
    <w:p w14:paraId="46BDA949" w14:textId="77777777" w:rsidR="00055929" w:rsidRPr="002D1773" w:rsidRDefault="00055929" w:rsidP="002D1773">
      <w:pPr>
        <w:spacing w:before="100" w:beforeAutospacing="1" w:after="100" w:afterAutospacing="1" w:line="276" w:lineRule="auto"/>
        <w:ind w:left="709" w:hanging="709"/>
        <w:rPr>
          <w:rFonts w:ascii="Arial" w:hAnsi="Arial" w:cs="Arial"/>
        </w:rPr>
      </w:pPr>
      <w:r w:rsidRPr="002D1773">
        <w:rPr>
          <w:rFonts w:ascii="Arial" w:hAnsi="Arial" w:cs="Arial"/>
        </w:rPr>
        <w:t>(b)</w:t>
      </w:r>
      <w:r w:rsidRPr="002D1773">
        <w:rPr>
          <w:rFonts w:ascii="Arial" w:hAnsi="Arial" w:cs="Arial"/>
        </w:rPr>
        <w:tab/>
        <w:t xml:space="preserve">ensure the protection of such confidential information and documents with the same level of protection it uses to protect its own confidential information, but in no case any less than reasonable care; </w:t>
      </w:r>
    </w:p>
    <w:p w14:paraId="46BDA94A" w14:textId="77777777" w:rsidR="00055929" w:rsidRPr="002D1773" w:rsidRDefault="00055929" w:rsidP="002D1773">
      <w:pPr>
        <w:spacing w:before="100" w:beforeAutospacing="1" w:after="100" w:afterAutospacing="1" w:line="276" w:lineRule="auto"/>
        <w:ind w:left="709" w:hanging="709"/>
        <w:rPr>
          <w:rFonts w:ascii="Arial" w:hAnsi="Arial" w:cs="Arial"/>
        </w:rPr>
      </w:pPr>
      <w:r w:rsidRPr="002D1773">
        <w:rPr>
          <w:rFonts w:ascii="Arial" w:hAnsi="Arial" w:cs="Arial"/>
        </w:rPr>
        <w:lastRenderedPageBreak/>
        <w:t>(c)</w:t>
      </w:r>
      <w:r w:rsidRPr="002D1773">
        <w:rPr>
          <w:rFonts w:ascii="Arial" w:hAnsi="Arial" w:cs="Arial"/>
        </w:rPr>
        <w:tab/>
        <w:t xml:space="preserve">not disclose directly or indirectly confidential information and documents to third parties without prior written agreement of </w:t>
      </w:r>
      <w:r w:rsidR="007C2EF9" w:rsidRPr="002D1773">
        <w:rPr>
          <w:rFonts w:ascii="Arial" w:hAnsi="Arial" w:cs="Arial"/>
        </w:rPr>
        <w:t>EMSA</w:t>
      </w:r>
      <w:r w:rsidRPr="002D1773">
        <w:rPr>
          <w:rFonts w:ascii="Arial" w:hAnsi="Arial" w:cs="Arial"/>
        </w:rPr>
        <w:t>.</w:t>
      </w:r>
    </w:p>
    <w:p w14:paraId="46BDA94B" w14:textId="77777777" w:rsidR="00055929" w:rsidRPr="002D1773" w:rsidRDefault="00055929" w:rsidP="002D1773">
      <w:pPr>
        <w:spacing w:before="100" w:beforeAutospacing="1" w:after="100" w:afterAutospacing="1" w:line="276" w:lineRule="auto"/>
        <w:ind w:left="709" w:hanging="709"/>
        <w:rPr>
          <w:rFonts w:ascii="Arial" w:hAnsi="Arial" w:cs="Arial"/>
        </w:rPr>
      </w:pPr>
      <w:r w:rsidRPr="002D1773">
        <w:rPr>
          <w:rFonts w:ascii="Arial" w:hAnsi="Arial" w:cs="Arial"/>
          <w:b/>
        </w:rPr>
        <w:t>II.5.2</w:t>
      </w:r>
      <w:r w:rsidRPr="002D1773">
        <w:rPr>
          <w:rFonts w:ascii="Arial" w:hAnsi="Arial" w:cs="Arial"/>
        </w:rPr>
        <w:tab/>
        <w:t xml:space="preserve">The confidentiality obligation set out in Article II.5.1 shall be binding on </w:t>
      </w:r>
      <w:r w:rsidR="007C2EF9" w:rsidRPr="002D1773">
        <w:rPr>
          <w:rFonts w:ascii="Arial" w:hAnsi="Arial" w:cs="Arial"/>
        </w:rPr>
        <w:t>EMSA</w:t>
      </w:r>
      <w:r w:rsidRPr="002D1773">
        <w:rPr>
          <w:rFonts w:ascii="Arial" w:hAnsi="Arial" w:cs="Arial"/>
        </w:rPr>
        <w:t xml:space="preserve"> and the contractor during the performance of the FWC and for five years starting from the date of the payment of the balance unless: </w:t>
      </w:r>
    </w:p>
    <w:p w14:paraId="46BDA94C" w14:textId="77777777" w:rsidR="00055929" w:rsidRPr="002D1773" w:rsidRDefault="00055929" w:rsidP="002D1773">
      <w:pPr>
        <w:spacing w:before="100" w:beforeAutospacing="1" w:after="100" w:afterAutospacing="1" w:line="276" w:lineRule="auto"/>
        <w:ind w:left="709" w:hanging="709"/>
        <w:rPr>
          <w:rFonts w:ascii="Arial" w:hAnsi="Arial" w:cs="Arial"/>
        </w:rPr>
      </w:pPr>
      <w:r w:rsidRPr="002D1773">
        <w:rPr>
          <w:rFonts w:ascii="Arial" w:hAnsi="Arial" w:cs="Arial"/>
        </w:rPr>
        <w:t>(a)</w:t>
      </w:r>
      <w:r w:rsidRPr="002D1773">
        <w:rPr>
          <w:rFonts w:ascii="Arial" w:hAnsi="Arial" w:cs="Arial"/>
        </w:rPr>
        <w:tab/>
        <w:t xml:space="preserve">the disclosing party agrees to release the other party from the confidentiality obligation earlier; </w:t>
      </w:r>
    </w:p>
    <w:p w14:paraId="46BDA94D" w14:textId="77777777" w:rsidR="00055929" w:rsidRPr="002D1773" w:rsidRDefault="00055929" w:rsidP="002D1773">
      <w:pPr>
        <w:spacing w:before="100" w:beforeAutospacing="1" w:after="100" w:afterAutospacing="1" w:line="276" w:lineRule="auto"/>
        <w:ind w:left="709" w:hanging="709"/>
        <w:rPr>
          <w:rFonts w:ascii="Arial" w:hAnsi="Arial" w:cs="Arial"/>
        </w:rPr>
      </w:pPr>
      <w:r w:rsidRPr="002D1773">
        <w:rPr>
          <w:rFonts w:ascii="Arial" w:hAnsi="Arial" w:cs="Arial"/>
        </w:rPr>
        <w:t>(b)</w:t>
      </w:r>
      <w:r w:rsidRPr="002D1773">
        <w:rPr>
          <w:rFonts w:ascii="Arial" w:hAnsi="Arial" w:cs="Arial"/>
        </w:rPr>
        <w:tab/>
        <w:t xml:space="preserve">the confidential information becomes public through other means than in breach of the confidentiality obligation, through disclosure by the party bound by that obligation; </w:t>
      </w:r>
    </w:p>
    <w:p w14:paraId="46BDA94E" w14:textId="77777777" w:rsidR="00055929" w:rsidRPr="002D1773" w:rsidRDefault="00055929" w:rsidP="002D1773">
      <w:pPr>
        <w:spacing w:before="100" w:beforeAutospacing="1" w:after="100" w:afterAutospacing="1" w:line="276" w:lineRule="auto"/>
        <w:ind w:left="709" w:hanging="709"/>
        <w:rPr>
          <w:rFonts w:ascii="Arial" w:hAnsi="Arial" w:cs="Arial"/>
        </w:rPr>
      </w:pPr>
      <w:r w:rsidRPr="002D1773">
        <w:rPr>
          <w:rFonts w:ascii="Arial" w:hAnsi="Arial" w:cs="Arial"/>
        </w:rPr>
        <w:t>(c)</w:t>
      </w:r>
      <w:r w:rsidRPr="002D1773">
        <w:rPr>
          <w:rFonts w:ascii="Arial" w:hAnsi="Arial" w:cs="Arial"/>
        </w:rPr>
        <w:tab/>
        <w:t>the disclosure of the confidential information is required by law.</w:t>
      </w:r>
    </w:p>
    <w:p w14:paraId="46BDA94F" w14:textId="714BC13B" w:rsidR="00247416" w:rsidRPr="002D1773" w:rsidRDefault="00247416" w:rsidP="002D1773">
      <w:pPr>
        <w:spacing w:before="100" w:beforeAutospacing="1" w:after="100" w:afterAutospacing="1" w:line="276" w:lineRule="auto"/>
        <w:ind w:left="709" w:hanging="709"/>
        <w:rPr>
          <w:rFonts w:ascii="Arial" w:hAnsi="Arial" w:cs="Arial"/>
        </w:rPr>
      </w:pPr>
      <w:r w:rsidRPr="002D1773">
        <w:rPr>
          <w:rFonts w:ascii="Arial" w:hAnsi="Arial" w:cs="Arial"/>
          <w:b/>
        </w:rPr>
        <w:t>I</w:t>
      </w:r>
      <w:r w:rsidR="00055929" w:rsidRPr="002D1773">
        <w:rPr>
          <w:rFonts w:ascii="Arial" w:hAnsi="Arial" w:cs="Arial"/>
          <w:b/>
        </w:rPr>
        <w:t>I</w:t>
      </w:r>
      <w:r w:rsidRPr="002D1773">
        <w:rPr>
          <w:rFonts w:ascii="Arial" w:hAnsi="Arial" w:cs="Arial"/>
          <w:b/>
        </w:rPr>
        <w:t>.</w:t>
      </w:r>
      <w:r w:rsidR="00055929" w:rsidRPr="002D1773">
        <w:rPr>
          <w:rFonts w:ascii="Arial" w:hAnsi="Arial" w:cs="Arial"/>
          <w:b/>
        </w:rPr>
        <w:t>5</w:t>
      </w:r>
      <w:r w:rsidRPr="002D1773">
        <w:rPr>
          <w:rFonts w:ascii="Arial" w:hAnsi="Arial" w:cs="Arial"/>
          <w:b/>
        </w:rPr>
        <w:t>.</w:t>
      </w:r>
      <w:r w:rsidR="00055929" w:rsidRPr="002D1773">
        <w:rPr>
          <w:rFonts w:ascii="Arial" w:hAnsi="Arial" w:cs="Arial"/>
          <w:b/>
        </w:rPr>
        <w:t>3</w:t>
      </w:r>
      <w:r w:rsidRPr="002D1773">
        <w:rPr>
          <w:rFonts w:ascii="Arial" w:hAnsi="Arial" w:cs="Arial"/>
          <w:b/>
        </w:rPr>
        <w:tab/>
      </w:r>
      <w:r w:rsidRPr="002D1773">
        <w:rPr>
          <w:rFonts w:ascii="Arial" w:hAnsi="Arial" w:cs="Arial"/>
        </w:rPr>
        <w:t xml:space="preserve">The </w:t>
      </w:r>
      <w:r w:rsidR="00055929" w:rsidRPr="002D1773">
        <w:rPr>
          <w:rFonts w:ascii="Arial" w:hAnsi="Arial" w:cs="Arial"/>
        </w:rPr>
        <w:t>c</w:t>
      </w:r>
      <w:r w:rsidRPr="002D1773">
        <w:rPr>
          <w:rFonts w:ascii="Arial" w:hAnsi="Arial" w:cs="Arial"/>
        </w:rPr>
        <w:t xml:space="preserve">ontractor shall obtain </w:t>
      </w:r>
      <w:r w:rsidR="00055929" w:rsidRPr="002D1773">
        <w:rPr>
          <w:rFonts w:ascii="Arial" w:hAnsi="Arial" w:cs="Arial"/>
        </w:rPr>
        <w:t>from any natural person with the power to represent it or take decisions on its behalf, as well as from third parties involved in the performance of the FWC, order form or specific contract an undertaking</w:t>
      </w:r>
      <w:r w:rsidR="00286CA2" w:rsidRPr="002D1773">
        <w:rPr>
          <w:rFonts w:ascii="Arial" w:hAnsi="Arial" w:cs="Arial"/>
        </w:rPr>
        <w:t xml:space="preserve"> </w:t>
      </w:r>
      <w:r w:rsidRPr="002D1773">
        <w:rPr>
          <w:rFonts w:ascii="Arial" w:hAnsi="Arial" w:cs="Arial"/>
        </w:rPr>
        <w:t xml:space="preserve">that they will </w:t>
      </w:r>
      <w:r w:rsidR="00055929" w:rsidRPr="002D1773">
        <w:rPr>
          <w:rFonts w:ascii="Arial" w:hAnsi="Arial" w:cs="Arial"/>
        </w:rPr>
        <w:t>comply with the confidentiality obligation set out in Article II.5.1.</w:t>
      </w:r>
    </w:p>
    <w:p w14:paraId="46BDA950" w14:textId="77777777" w:rsidR="00247416" w:rsidRPr="002D1773" w:rsidRDefault="00247416" w:rsidP="002D1773">
      <w:pPr>
        <w:autoSpaceDE w:val="0"/>
        <w:autoSpaceDN w:val="0"/>
        <w:adjustRightInd w:val="0"/>
        <w:spacing w:before="100" w:beforeAutospacing="1" w:after="100" w:afterAutospacing="1" w:line="276" w:lineRule="auto"/>
        <w:jc w:val="both"/>
        <w:rPr>
          <w:rFonts w:ascii="Arial" w:hAnsi="Arial" w:cs="Arial"/>
          <w:b/>
        </w:rPr>
      </w:pPr>
      <w:r w:rsidRPr="002D1773">
        <w:rPr>
          <w:rFonts w:ascii="Arial" w:hAnsi="Arial" w:cs="Arial"/>
          <w:b/>
        </w:rPr>
        <w:t>ARTICLE</w:t>
      </w:r>
      <w:r w:rsidR="00B15D4A" w:rsidRPr="002D1773">
        <w:rPr>
          <w:rFonts w:ascii="Arial" w:hAnsi="Arial" w:cs="Arial"/>
          <w:b/>
        </w:rPr>
        <w:t xml:space="preserve"> </w:t>
      </w:r>
      <w:r w:rsidRPr="002D1773">
        <w:rPr>
          <w:rFonts w:ascii="Arial" w:hAnsi="Arial" w:cs="Arial"/>
          <w:b/>
        </w:rPr>
        <w:t>I</w:t>
      </w:r>
      <w:r w:rsidR="00055929" w:rsidRPr="002D1773">
        <w:rPr>
          <w:rFonts w:ascii="Arial" w:hAnsi="Arial" w:cs="Arial"/>
          <w:b/>
        </w:rPr>
        <w:t>I</w:t>
      </w:r>
      <w:r w:rsidRPr="002D1773">
        <w:rPr>
          <w:rFonts w:ascii="Arial" w:hAnsi="Arial" w:cs="Arial"/>
          <w:b/>
        </w:rPr>
        <w:t>.</w:t>
      </w:r>
      <w:r w:rsidR="00055929" w:rsidRPr="002D1773">
        <w:rPr>
          <w:rFonts w:ascii="Arial" w:hAnsi="Arial" w:cs="Arial"/>
          <w:b/>
        </w:rPr>
        <w:t>6</w:t>
      </w:r>
      <w:r w:rsidRPr="002D1773">
        <w:rPr>
          <w:rFonts w:ascii="Arial" w:hAnsi="Arial" w:cs="Arial"/>
          <w:b/>
        </w:rPr>
        <w:t xml:space="preserve"> –</w:t>
      </w:r>
      <w:r w:rsidR="004001C6" w:rsidRPr="002D1773">
        <w:rPr>
          <w:rFonts w:ascii="Arial" w:hAnsi="Arial" w:cs="Arial"/>
          <w:b/>
        </w:rPr>
        <w:t xml:space="preserve"> </w:t>
      </w:r>
      <w:r w:rsidR="00055929" w:rsidRPr="002D1773">
        <w:rPr>
          <w:rFonts w:ascii="Arial" w:hAnsi="Arial" w:cs="Arial"/>
          <w:b/>
        </w:rPr>
        <w:t xml:space="preserve">PROCESSING OF PERSONAL </w:t>
      </w:r>
      <w:r w:rsidRPr="002D1773">
        <w:rPr>
          <w:rFonts w:ascii="Arial" w:hAnsi="Arial" w:cs="Arial"/>
          <w:b/>
        </w:rPr>
        <w:t>DATA</w:t>
      </w:r>
    </w:p>
    <w:p w14:paraId="46BDA951" w14:textId="77777777" w:rsidR="00055929" w:rsidRPr="002D1773" w:rsidRDefault="00055929" w:rsidP="002D1773">
      <w:pPr>
        <w:spacing w:before="100" w:beforeAutospacing="1" w:after="100" w:afterAutospacing="1" w:line="276" w:lineRule="auto"/>
        <w:ind w:left="709" w:hanging="709"/>
        <w:jc w:val="both"/>
        <w:rPr>
          <w:rFonts w:ascii="Arial" w:hAnsi="Arial" w:cs="Arial"/>
        </w:rPr>
      </w:pPr>
      <w:r w:rsidRPr="002D1773">
        <w:rPr>
          <w:rFonts w:ascii="Arial" w:hAnsi="Arial" w:cs="Arial"/>
          <w:b/>
        </w:rPr>
        <w:t>II.6.1</w:t>
      </w:r>
      <w:r w:rsidRPr="002D1773">
        <w:rPr>
          <w:rFonts w:ascii="Arial" w:hAnsi="Arial" w:cs="Arial"/>
        </w:rPr>
        <w:tab/>
        <w:t xml:space="preserve">Any personal data included in the FWC shall be processed pursuant to Regulation (EC) 45/2001 of the European Parliament and of the Council of 18 December 2000 on the protection of individuals with regard to the processing of personal data by the Community institutions and bodies and on the free movement of such data. Such data shall be processed by the data controller solely for the purposes of the performance, management and monitoring of the FWC without prejudice to its possible transmission to the bodies charged with monitoring or inspection tasks in application of Union law. </w:t>
      </w:r>
    </w:p>
    <w:p w14:paraId="46BDA952"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055929" w:rsidRPr="002D1773">
        <w:rPr>
          <w:rFonts w:ascii="Arial" w:hAnsi="Arial" w:cs="Arial"/>
          <w:b/>
        </w:rPr>
        <w:t>I</w:t>
      </w:r>
      <w:r w:rsidRPr="002D1773">
        <w:rPr>
          <w:rFonts w:ascii="Arial" w:hAnsi="Arial" w:cs="Arial"/>
          <w:b/>
        </w:rPr>
        <w:t>.</w:t>
      </w:r>
      <w:r w:rsidR="00055929" w:rsidRPr="002D1773">
        <w:rPr>
          <w:rFonts w:ascii="Arial" w:hAnsi="Arial" w:cs="Arial"/>
          <w:b/>
        </w:rPr>
        <w:t>6</w:t>
      </w:r>
      <w:r w:rsidRPr="002D1773">
        <w:rPr>
          <w:rFonts w:ascii="Arial" w:hAnsi="Arial" w:cs="Arial"/>
          <w:b/>
        </w:rPr>
        <w:t>.</w:t>
      </w:r>
      <w:r w:rsidR="00055929" w:rsidRPr="002D1773">
        <w:rPr>
          <w:rFonts w:ascii="Arial" w:hAnsi="Arial" w:cs="Arial"/>
          <w:b/>
        </w:rPr>
        <w:t>2</w:t>
      </w:r>
      <w:r w:rsidRPr="002D1773">
        <w:rPr>
          <w:rFonts w:ascii="Arial" w:hAnsi="Arial" w:cs="Arial"/>
        </w:rPr>
        <w:tab/>
        <w:t xml:space="preserve">The </w:t>
      </w:r>
      <w:r w:rsidR="00055929" w:rsidRPr="002D1773">
        <w:rPr>
          <w:rFonts w:ascii="Arial" w:hAnsi="Arial" w:cs="Arial"/>
        </w:rPr>
        <w:t>c</w:t>
      </w:r>
      <w:r w:rsidRPr="002D1773">
        <w:rPr>
          <w:rFonts w:ascii="Arial" w:hAnsi="Arial" w:cs="Arial"/>
        </w:rPr>
        <w:t xml:space="preserve">ontractor shall have the right </w:t>
      </w:r>
      <w:r w:rsidR="00055929" w:rsidRPr="002D1773">
        <w:rPr>
          <w:rFonts w:ascii="Arial" w:hAnsi="Arial" w:cs="Arial"/>
        </w:rPr>
        <w:t>to</w:t>
      </w:r>
      <w:r w:rsidRPr="002D1773">
        <w:rPr>
          <w:rFonts w:ascii="Arial" w:hAnsi="Arial" w:cs="Arial"/>
        </w:rPr>
        <w:t xml:space="preserve"> access </w:t>
      </w:r>
      <w:r w:rsidR="00055929" w:rsidRPr="002D1773">
        <w:rPr>
          <w:rFonts w:ascii="Arial" w:hAnsi="Arial" w:cs="Arial"/>
        </w:rPr>
        <w:t>its</w:t>
      </w:r>
      <w:r w:rsidRPr="002D1773">
        <w:rPr>
          <w:rFonts w:ascii="Arial" w:hAnsi="Arial" w:cs="Arial"/>
        </w:rPr>
        <w:t xml:space="preserve"> personal data and the right to rectify any such data. </w:t>
      </w:r>
      <w:r w:rsidR="00055929" w:rsidRPr="002D1773">
        <w:rPr>
          <w:rFonts w:ascii="Arial" w:hAnsi="Arial" w:cs="Arial"/>
        </w:rPr>
        <w:t>T</w:t>
      </w:r>
      <w:r w:rsidRPr="002D1773">
        <w:rPr>
          <w:rFonts w:ascii="Arial" w:hAnsi="Arial" w:cs="Arial"/>
        </w:rPr>
        <w:t xml:space="preserve">he </w:t>
      </w:r>
      <w:r w:rsidR="00055929" w:rsidRPr="002D1773">
        <w:rPr>
          <w:rFonts w:ascii="Arial" w:hAnsi="Arial" w:cs="Arial"/>
        </w:rPr>
        <w:t>c</w:t>
      </w:r>
      <w:r w:rsidRPr="002D1773">
        <w:rPr>
          <w:rFonts w:ascii="Arial" w:hAnsi="Arial" w:cs="Arial"/>
        </w:rPr>
        <w:t xml:space="preserve">ontractor </w:t>
      </w:r>
      <w:r w:rsidR="00055929" w:rsidRPr="002D1773">
        <w:rPr>
          <w:rFonts w:ascii="Arial" w:hAnsi="Arial" w:cs="Arial"/>
        </w:rPr>
        <w:t xml:space="preserve">should address </w:t>
      </w:r>
      <w:r w:rsidRPr="002D1773">
        <w:rPr>
          <w:rFonts w:ascii="Arial" w:hAnsi="Arial" w:cs="Arial"/>
        </w:rPr>
        <w:t xml:space="preserve">any queries concerning the processing of </w:t>
      </w:r>
      <w:r w:rsidR="00055929" w:rsidRPr="002D1773">
        <w:rPr>
          <w:rFonts w:ascii="Arial" w:hAnsi="Arial" w:cs="Arial"/>
        </w:rPr>
        <w:t>its</w:t>
      </w:r>
      <w:r w:rsidRPr="002D1773">
        <w:rPr>
          <w:rFonts w:ascii="Arial" w:hAnsi="Arial" w:cs="Arial"/>
        </w:rPr>
        <w:t xml:space="preserve"> personal data</w:t>
      </w:r>
      <w:r w:rsidR="00055929" w:rsidRPr="002D1773">
        <w:rPr>
          <w:rFonts w:ascii="Arial" w:hAnsi="Arial" w:cs="Arial"/>
        </w:rPr>
        <w:t xml:space="preserve"> to the data controller</w:t>
      </w:r>
      <w:r w:rsidRPr="002D1773">
        <w:rPr>
          <w:rFonts w:ascii="Arial" w:hAnsi="Arial" w:cs="Arial"/>
        </w:rPr>
        <w:t xml:space="preserve">. </w:t>
      </w:r>
    </w:p>
    <w:p w14:paraId="46BDA953"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055929" w:rsidRPr="002D1773">
        <w:rPr>
          <w:rFonts w:ascii="Arial" w:hAnsi="Arial" w:cs="Arial"/>
          <w:b/>
        </w:rPr>
        <w:t>I</w:t>
      </w:r>
      <w:r w:rsidRPr="002D1773">
        <w:rPr>
          <w:rFonts w:ascii="Arial" w:hAnsi="Arial" w:cs="Arial"/>
          <w:b/>
        </w:rPr>
        <w:t>.</w:t>
      </w:r>
      <w:r w:rsidR="00055929" w:rsidRPr="002D1773">
        <w:rPr>
          <w:rFonts w:ascii="Arial" w:hAnsi="Arial" w:cs="Arial"/>
          <w:b/>
        </w:rPr>
        <w:t>6</w:t>
      </w:r>
      <w:r w:rsidRPr="002D1773">
        <w:rPr>
          <w:rFonts w:ascii="Arial" w:hAnsi="Arial" w:cs="Arial"/>
          <w:b/>
        </w:rPr>
        <w:t>.</w:t>
      </w:r>
      <w:r w:rsidR="00055929" w:rsidRPr="002D1773">
        <w:rPr>
          <w:rFonts w:ascii="Arial" w:hAnsi="Arial" w:cs="Arial"/>
          <w:b/>
        </w:rPr>
        <w:t>3</w:t>
      </w:r>
      <w:r w:rsidRPr="002D1773">
        <w:rPr>
          <w:rFonts w:ascii="Arial" w:hAnsi="Arial" w:cs="Arial"/>
        </w:rPr>
        <w:tab/>
        <w:t xml:space="preserve">The </w:t>
      </w:r>
      <w:r w:rsidR="007C2EF9" w:rsidRPr="002D1773">
        <w:rPr>
          <w:rFonts w:ascii="Arial" w:hAnsi="Arial" w:cs="Arial"/>
        </w:rPr>
        <w:t>c</w:t>
      </w:r>
      <w:r w:rsidRPr="002D1773">
        <w:rPr>
          <w:rFonts w:ascii="Arial" w:hAnsi="Arial" w:cs="Arial"/>
        </w:rPr>
        <w:t>ontractor shall have right of recourse at any time to the European Data Protection Supervisor.</w:t>
      </w:r>
    </w:p>
    <w:p w14:paraId="46BDA954" w14:textId="77777777" w:rsidR="00247416" w:rsidRPr="002D1773" w:rsidRDefault="00247416" w:rsidP="002D1773">
      <w:pPr>
        <w:tabs>
          <w:tab w:val="left" w:pos="993"/>
        </w:tabs>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055929" w:rsidRPr="002D1773">
        <w:rPr>
          <w:rFonts w:ascii="Arial" w:hAnsi="Arial" w:cs="Arial"/>
          <w:b/>
        </w:rPr>
        <w:t>I</w:t>
      </w:r>
      <w:r w:rsidRPr="002D1773">
        <w:rPr>
          <w:rFonts w:ascii="Arial" w:hAnsi="Arial" w:cs="Arial"/>
          <w:b/>
        </w:rPr>
        <w:t>.</w:t>
      </w:r>
      <w:r w:rsidR="00055929" w:rsidRPr="002D1773">
        <w:rPr>
          <w:rFonts w:ascii="Arial" w:hAnsi="Arial" w:cs="Arial"/>
          <w:b/>
        </w:rPr>
        <w:t>6</w:t>
      </w:r>
      <w:r w:rsidRPr="002D1773">
        <w:rPr>
          <w:rFonts w:ascii="Arial" w:hAnsi="Arial" w:cs="Arial"/>
          <w:b/>
        </w:rPr>
        <w:t>.</w:t>
      </w:r>
      <w:r w:rsidR="00055929" w:rsidRPr="002D1773">
        <w:rPr>
          <w:rFonts w:ascii="Arial" w:hAnsi="Arial" w:cs="Arial"/>
          <w:b/>
        </w:rPr>
        <w:t>4</w:t>
      </w:r>
      <w:r w:rsidRPr="002D1773">
        <w:rPr>
          <w:rFonts w:ascii="Arial" w:hAnsi="Arial" w:cs="Arial"/>
        </w:rPr>
        <w:tab/>
        <w:t xml:space="preserve">Where the </w:t>
      </w:r>
      <w:r w:rsidR="00055929" w:rsidRPr="002D1773">
        <w:rPr>
          <w:rFonts w:ascii="Arial" w:hAnsi="Arial" w:cs="Arial"/>
        </w:rPr>
        <w:t xml:space="preserve">FWC </w:t>
      </w:r>
      <w:r w:rsidRPr="002D1773">
        <w:rPr>
          <w:rFonts w:ascii="Arial" w:hAnsi="Arial" w:cs="Arial"/>
        </w:rPr>
        <w:t xml:space="preserve">requires the processing of personal data by the </w:t>
      </w:r>
      <w:r w:rsidR="00A42104" w:rsidRPr="002D1773">
        <w:rPr>
          <w:rFonts w:ascii="Arial" w:hAnsi="Arial" w:cs="Arial"/>
        </w:rPr>
        <w:t>c</w:t>
      </w:r>
      <w:r w:rsidRPr="002D1773">
        <w:rPr>
          <w:rFonts w:ascii="Arial" w:hAnsi="Arial" w:cs="Arial"/>
        </w:rPr>
        <w:t xml:space="preserve">ontractor, the </w:t>
      </w:r>
      <w:r w:rsidR="00A42104" w:rsidRPr="002D1773">
        <w:rPr>
          <w:rFonts w:ascii="Arial" w:hAnsi="Arial" w:cs="Arial"/>
        </w:rPr>
        <w:t>c</w:t>
      </w:r>
      <w:r w:rsidRPr="002D1773">
        <w:rPr>
          <w:rFonts w:ascii="Arial" w:hAnsi="Arial" w:cs="Arial"/>
        </w:rPr>
        <w:t>ontractor may act only under the supervision of the data controller, in particular with regard to the purposes of the processing, the categories of data which may be processed, the recipients of the data and the means by which the data subject may exercise his rights.</w:t>
      </w:r>
    </w:p>
    <w:p w14:paraId="46BDA955"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A42104" w:rsidRPr="002D1773">
        <w:rPr>
          <w:rFonts w:ascii="Arial" w:hAnsi="Arial" w:cs="Arial"/>
          <w:b/>
        </w:rPr>
        <w:t>I</w:t>
      </w:r>
      <w:r w:rsidRPr="002D1773">
        <w:rPr>
          <w:rFonts w:ascii="Arial" w:hAnsi="Arial" w:cs="Arial"/>
          <w:b/>
        </w:rPr>
        <w:t>.</w:t>
      </w:r>
      <w:r w:rsidR="00A42104" w:rsidRPr="002D1773">
        <w:rPr>
          <w:rFonts w:ascii="Arial" w:hAnsi="Arial" w:cs="Arial"/>
          <w:b/>
        </w:rPr>
        <w:t>6</w:t>
      </w:r>
      <w:r w:rsidRPr="002D1773">
        <w:rPr>
          <w:rFonts w:ascii="Arial" w:hAnsi="Arial" w:cs="Arial"/>
          <w:b/>
        </w:rPr>
        <w:t>.</w:t>
      </w:r>
      <w:r w:rsidR="00A42104" w:rsidRPr="002D1773">
        <w:rPr>
          <w:rFonts w:ascii="Arial" w:hAnsi="Arial" w:cs="Arial"/>
          <w:b/>
        </w:rPr>
        <w:t>5</w:t>
      </w:r>
      <w:r w:rsidRPr="002D1773">
        <w:rPr>
          <w:rFonts w:ascii="Arial" w:hAnsi="Arial" w:cs="Arial"/>
        </w:rPr>
        <w:tab/>
        <w:t xml:space="preserve">The </w:t>
      </w:r>
      <w:r w:rsidR="00A42104" w:rsidRPr="002D1773">
        <w:rPr>
          <w:rFonts w:ascii="Arial" w:hAnsi="Arial" w:cs="Arial"/>
        </w:rPr>
        <w:t>c</w:t>
      </w:r>
      <w:r w:rsidRPr="002D1773">
        <w:rPr>
          <w:rFonts w:ascii="Arial" w:hAnsi="Arial" w:cs="Arial"/>
        </w:rPr>
        <w:t xml:space="preserve">ontractor shall </w:t>
      </w:r>
      <w:r w:rsidR="00A42104" w:rsidRPr="002D1773">
        <w:rPr>
          <w:rFonts w:ascii="Arial" w:hAnsi="Arial" w:cs="Arial"/>
        </w:rPr>
        <w:t>grant personnel</w:t>
      </w:r>
      <w:r w:rsidRPr="002D1773">
        <w:rPr>
          <w:rFonts w:ascii="Arial" w:hAnsi="Arial" w:cs="Arial"/>
        </w:rPr>
        <w:t xml:space="preserve"> access to the data to the </w:t>
      </w:r>
      <w:r w:rsidR="00A42104" w:rsidRPr="002D1773">
        <w:rPr>
          <w:rFonts w:ascii="Arial" w:hAnsi="Arial" w:cs="Arial"/>
        </w:rPr>
        <w:t xml:space="preserve">extent </w:t>
      </w:r>
      <w:r w:rsidRPr="002D1773">
        <w:rPr>
          <w:rFonts w:ascii="Arial" w:hAnsi="Arial" w:cs="Arial"/>
        </w:rPr>
        <w:t xml:space="preserve">strictly necessary for the performance, management and monitoring of the </w:t>
      </w:r>
      <w:r w:rsidR="00A42104" w:rsidRPr="002D1773">
        <w:rPr>
          <w:rFonts w:ascii="Arial" w:hAnsi="Arial" w:cs="Arial"/>
        </w:rPr>
        <w:t>FWC</w:t>
      </w:r>
      <w:r w:rsidRPr="002D1773">
        <w:rPr>
          <w:rFonts w:ascii="Arial" w:hAnsi="Arial" w:cs="Arial"/>
        </w:rPr>
        <w:t>.</w:t>
      </w:r>
    </w:p>
    <w:p w14:paraId="46BDA956" w14:textId="77777777" w:rsidR="00247416" w:rsidRPr="002D1773" w:rsidRDefault="00A42104"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b/>
        </w:rPr>
        <w:t>I</w:t>
      </w:r>
      <w:r w:rsidR="00247416" w:rsidRPr="002D1773">
        <w:rPr>
          <w:rFonts w:ascii="Arial" w:hAnsi="Arial" w:cs="Arial"/>
          <w:b/>
        </w:rPr>
        <w:t>I.</w:t>
      </w:r>
      <w:r w:rsidRPr="002D1773">
        <w:rPr>
          <w:rFonts w:ascii="Arial" w:hAnsi="Arial" w:cs="Arial"/>
          <w:b/>
        </w:rPr>
        <w:t>6</w:t>
      </w:r>
      <w:r w:rsidR="00247416" w:rsidRPr="002D1773">
        <w:rPr>
          <w:rFonts w:ascii="Arial" w:hAnsi="Arial" w:cs="Arial"/>
          <w:b/>
        </w:rPr>
        <w:t>.</w:t>
      </w:r>
      <w:r w:rsidRPr="002D1773">
        <w:rPr>
          <w:rFonts w:ascii="Arial" w:hAnsi="Arial" w:cs="Arial"/>
          <w:b/>
        </w:rPr>
        <w:t>6</w:t>
      </w:r>
      <w:r w:rsidR="00247416" w:rsidRPr="002D1773">
        <w:rPr>
          <w:rFonts w:ascii="Arial" w:hAnsi="Arial" w:cs="Arial"/>
        </w:rPr>
        <w:tab/>
        <w:t xml:space="preserve">The </w:t>
      </w:r>
      <w:r w:rsidRPr="002D1773">
        <w:rPr>
          <w:rFonts w:ascii="Arial" w:hAnsi="Arial" w:cs="Arial"/>
        </w:rPr>
        <w:t>c</w:t>
      </w:r>
      <w:r w:rsidR="00247416" w:rsidRPr="002D1773">
        <w:rPr>
          <w:rFonts w:ascii="Arial" w:hAnsi="Arial" w:cs="Arial"/>
        </w:rPr>
        <w:t>ontractor undertakes to adopt appropriate technical and organisational security measures having regard to the risks inherent in the processing and to the nature of the personal data concerned in order to:</w:t>
      </w:r>
    </w:p>
    <w:p w14:paraId="46BDA957"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rPr>
        <w:t>a)</w:t>
      </w:r>
      <w:r w:rsidRPr="002D1773">
        <w:rPr>
          <w:rFonts w:ascii="Arial" w:hAnsi="Arial" w:cs="Arial"/>
        </w:rPr>
        <w:tab/>
        <w:t>prevent any unauthorised person from having access to computer systems processing personal data, and especially:</w:t>
      </w:r>
    </w:p>
    <w:p w14:paraId="46BDA958" w14:textId="77777777" w:rsidR="00247416" w:rsidRPr="002D1773" w:rsidRDefault="00A42104" w:rsidP="002D1773">
      <w:pPr>
        <w:autoSpaceDE w:val="0"/>
        <w:autoSpaceDN w:val="0"/>
        <w:adjustRightInd w:val="0"/>
        <w:spacing w:before="100" w:beforeAutospacing="1" w:after="100" w:afterAutospacing="1" w:line="276" w:lineRule="auto"/>
        <w:ind w:left="1418"/>
        <w:jc w:val="both"/>
        <w:rPr>
          <w:rFonts w:ascii="Arial" w:hAnsi="Arial" w:cs="Arial"/>
        </w:rPr>
      </w:pPr>
      <w:r w:rsidRPr="002D1773">
        <w:rPr>
          <w:rFonts w:ascii="Arial" w:hAnsi="Arial" w:cs="Arial"/>
        </w:rPr>
        <w:lastRenderedPageBreak/>
        <w:t>(i</w:t>
      </w:r>
      <w:r w:rsidR="00247416" w:rsidRPr="002D1773">
        <w:rPr>
          <w:rFonts w:ascii="Arial" w:hAnsi="Arial" w:cs="Arial"/>
        </w:rPr>
        <w:t>)</w:t>
      </w:r>
      <w:r w:rsidR="00247416" w:rsidRPr="002D1773">
        <w:rPr>
          <w:rFonts w:ascii="Arial" w:hAnsi="Arial" w:cs="Arial"/>
        </w:rPr>
        <w:tab/>
        <w:t>unauthorised reading, copying, alteration or removal of storage media;</w:t>
      </w:r>
    </w:p>
    <w:p w14:paraId="46BDA959" w14:textId="77777777" w:rsidR="00247416" w:rsidRPr="002D1773" w:rsidRDefault="00A42104" w:rsidP="002D1773">
      <w:pPr>
        <w:autoSpaceDE w:val="0"/>
        <w:autoSpaceDN w:val="0"/>
        <w:adjustRightInd w:val="0"/>
        <w:spacing w:before="100" w:beforeAutospacing="1" w:after="100" w:afterAutospacing="1" w:line="276" w:lineRule="auto"/>
        <w:ind w:left="2127" w:hanging="687"/>
        <w:jc w:val="both"/>
        <w:rPr>
          <w:rFonts w:ascii="Arial" w:hAnsi="Arial" w:cs="Arial"/>
        </w:rPr>
      </w:pPr>
      <w:r w:rsidRPr="002D1773">
        <w:rPr>
          <w:rFonts w:ascii="Arial" w:hAnsi="Arial" w:cs="Arial"/>
        </w:rPr>
        <w:t>(ii</w:t>
      </w:r>
      <w:r w:rsidR="00247416" w:rsidRPr="002D1773">
        <w:rPr>
          <w:rFonts w:ascii="Arial" w:hAnsi="Arial" w:cs="Arial"/>
        </w:rPr>
        <w:t>)</w:t>
      </w:r>
      <w:r w:rsidR="00247416" w:rsidRPr="002D1773">
        <w:rPr>
          <w:rFonts w:ascii="Arial" w:hAnsi="Arial" w:cs="Arial"/>
        </w:rPr>
        <w:tab/>
        <w:t>unauthorised data input as well as any unauthorised disclosure, alteration or erasure of stored personal data;</w:t>
      </w:r>
    </w:p>
    <w:p w14:paraId="46BDA95A" w14:textId="77777777" w:rsidR="00247416" w:rsidRPr="002D1773" w:rsidRDefault="00A42104" w:rsidP="002D1773">
      <w:pPr>
        <w:autoSpaceDE w:val="0"/>
        <w:autoSpaceDN w:val="0"/>
        <w:adjustRightInd w:val="0"/>
        <w:spacing w:before="100" w:beforeAutospacing="1" w:after="100" w:afterAutospacing="1" w:line="276" w:lineRule="auto"/>
        <w:ind w:left="2127" w:hanging="687"/>
        <w:jc w:val="both"/>
        <w:rPr>
          <w:rFonts w:ascii="Arial" w:hAnsi="Arial" w:cs="Arial"/>
        </w:rPr>
      </w:pPr>
      <w:r w:rsidRPr="002D1773">
        <w:rPr>
          <w:rFonts w:ascii="Arial" w:hAnsi="Arial" w:cs="Arial"/>
        </w:rPr>
        <w:t>(iii</w:t>
      </w:r>
      <w:r w:rsidR="00247416" w:rsidRPr="002D1773">
        <w:rPr>
          <w:rFonts w:ascii="Arial" w:hAnsi="Arial" w:cs="Arial"/>
        </w:rPr>
        <w:t>)</w:t>
      </w:r>
      <w:r w:rsidR="00247416" w:rsidRPr="002D1773">
        <w:rPr>
          <w:rFonts w:ascii="Arial" w:hAnsi="Arial" w:cs="Arial"/>
        </w:rPr>
        <w:tab/>
        <w:t>unauthorised using of data-processing systems by means of data transmission facilities;</w:t>
      </w:r>
    </w:p>
    <w:p w14:paraId="46BDA95B"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rPr>
        <w:t>b)</w:t>
      </w:r>
      <w:r w:rsidRPr="002D1773">
        <w:rPr>
          <w:rFonts w:ascii="Arial" w:hAnsi="Arial" w:cs="Arial"/>
        </w:rPr>
        <w:tab/>
        <w:t>ensure that authorised users of a data-processing system can access only the personal data to which their access right refers;</w:t>
      </w:r>
    </w:p>
    <w:p w14:paraId="46BDA95C"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rPr>
        <w:t>c)</w:t>
      </w:r>
      <w:r w:rsidRPr="002D1773">
        <w:rPr>
          <w:rFonts w:ascii="Arial" w:hAnsi="Arial" w:cs="Arial"/>
        </w:rPr>
        <w:tab/>
        <w:t>record which personal data have been communicated, when and to whom;</w:t>
      </w:r>
    </w:p>
    <w:p w14:paraId="46BDA95D"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rPr>
        <w:t>d)</w:t>
      </w:r>
      <w:r w:rsidRPr="002D1773">
        <w:rPr>
          <w:rFonts w:ascii="Arial" w:hAnsi="Arial" w:cs="Arial"/>
        </w:rPr>
        <w:tab/>
        <w:t xml:space="preserve">ensure that personal data being processed on behalf of third parties can be processed only in the manner prescribed by </w:t>
      </w:r>
      <w:r w:rsidR="007C2EF9" w:rsidRPr="002D1773">
        <w:rPr>
          <w:rFonts w:ascii="Arial" w:hAnsi="Arial" w:cs="Arial"/>
        </w:rPr>
        <w:t>EMSA</w:t>
      </w:r>
      <w:r w:rsidRPr="002D1773">
        <w:rPr>
          <w:rFonts w:ascii="Arial" w:hAnsi="Arial" w:cs="Arial"/>
        </w:rPr>
        <w:t>;</w:t>
      </w:r>
    </w:p>
    <w:p w14:paraId="46BDA95E"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rPr>
        <w:t>e)</w:t>
      </w:r>
      <w:r w:rsidRPr="002D1773">
        <w:rPr>
          <w:rFonts w:ascii="Arial" w:hAnsi="Arial" w:cs="Arial"/>
        </w:rPr>
        <w:tab/>
        <w:t>ensure that, during communication of personal data and transport of storage media, the data cannot be read, copied or erased without authorisation;</w:t>
      </w:r>
    </w:p>
    <w:p w14:paraId="46BDA95F" w14:textId="77777777" w:rsidR="00247416" w:rsidRPr="002D1773" w:rsidRDefault="00247416" w:rsidP="002D1773">
      <w:pPr>
        <w:autoSpaceDE w:val="0"/>
        <w:autoSpaceDN w:val="0"/>
        <w:adjustRightInd w:val="0"/>
        <w:spacing w:before="100" w:beforeAutospacing="1" w:after="100" w:afterAutospacing="1" w:line="276" w:lineRule="auto"/>
        <w:ind w:left="709" w:hanging="709"/>
        <w:jc w:val="both"/>
        <w:rPr>
          <w:rFonts w:ascii="Arial" w:hAnsi="Arial" w:cs="Arial"/>
        </w:rPr>
      </w:pPr>
      <w:r w:rsidRPr="002D1773">
        <w:rPr>
          <w:rFonts w:ascii="Arial" w:hAnsi="Arial" w:cs="Arial"/>
        </w:rPr>
        <w:t>f)</w:t>
      </w:r>
      <w:r w:rsidRPr="002D1773">
        <w:rPr>
          <w:rFonts w:ascii="Arial" w:hAnsi="Arial" w:cs="Arial"/>
        </w:rPr>
        <w:tab/>
        <w:t>design its organisational structure in such a way that it meets data protection requirements.</w:t>
      </w:r>
    </w:p>
    <w:p w14:paraId="46BDA960" w14:textId="77777777" w:rsidR="00247416" w:rsidRPr="002D1773" w:rsidRDefault="00B15D4A" w:rsidP="002D1773">
      <w:pPr>
        <w:spacing w:before="100" w:beforeAutospacing="1" w:after="100" w:afterAutospacing="1" w:line="276" w:lineRule="auto"/>
        <w:ind w:left="851" w:hanging="851"/>
        <w:jc w:val="both"/>
        <w:rPr>
          <w:rFonts w:ascii="Arial" w:hAnsi="Arial" w:cs="Arial"/>
          <w:caps/>
        </w:rPr>
      </w:pPr>
      <w:r w:rsidRPr="002D1773">
        <w:rPr>
          <w:rFonts w:ascii="Arial" w:hAnsi="Arial" w:cs="Arial"/>
          <w:b/>
          <w:caps/>
        </w:rPr>
        <w:t xml:space="preserve">Article </w:t>
      </w:r>
      <w:r w:rsidR="00247416" w:rsidRPr="002D1773">
        <w:rPr>
          <w:rFonts w:ascii="Arial" w:hAnsi="Arial" w:cs="Arial"/>
          <w:b/>
          <w:caps/>
        </w:rPr>
        <w:t>I</w:t>
      </w:r>
      <w:r w:rsidR="00A42104" w:rsidRPr="002D1773">
        <w:rPr>
          <w:rFonts w:ascii="Arial" w:hAnsi="Arial" w:cs="Arial"/>
          <w:b/>
          <w:caps/>
        </w:rPr>
        <w:t>I</w:t>
      </w:r>
      <w:r w:rsidR="00247416" w:rsidRPr="002D1773">
        <w:rPr>
          <w:rFonts w:ascii="Arial" w:hAnsi="Arial" w:cs="Arial"/>
          <w:b/>
          <w:caps/>
        </w:rPr>
        <w:t>.</w:t>
      </w:r>
      <w:r w:rsidR="00A42104" w:rsidRPr="002D1773">
        <w:rPr>
          <w:rFonts w:ascii="Arial" w:hAnsi="Arial" w:cs="Arial"/>
          <w:b/>
          <w:caps/>
        </w:rPr>
        <w:t>7</w:t>
      </w:r>
      <w:r w:rsidR="00247416" w:rsidRPr="002D1773">
        <w:rPr>
          <w:rFonts w:ascii="Arial" w:hAnsi="Arial" w:cs="Arial"/>
          <w:b/>
          <w:caps/>
        </w:rPr>
        <w:t xml:space="preserve"> – Subcontracting</w:t>
      </w:r>
    </w:p>
    <w:p w14:paraId="46BDA961" w14:textId="77777777" w:rsidR="00247416" w:rsidRPr="002D1773" w:rsidRDefault="00247416" w:rsidP="002D1773">
      <w:pPr>
        <w:spacing w:before="100" w:beforeAutospacing="1" w:after="100" w:afterAutospacing="1" w:line="276" w:lineRule="auto"/>
        <w:ind w:left="709" w:hanging="709"/>
        <w:jc w:val="both"/>
        <w:rPr>
          <w:rFonts w:ascii="Arial" w:hAnsi="Arial" w:cs="Arial"/>
          <w:color w:val="000000"/>
        </w:rPr>
      </w:pPr>
      <w:r w:rsidRPr="002D1773">
        <w:rPr>
          <w:rFonts w:ascii="Arial" w:hAnsi="Arial" w:cs="Arial"/>
          <w:b/>
          <w:color w:val="000000"/>
        </w:rPr>
        <w:t>I</w:t>
      </w:r>
      <w:r w:rsidR="00A42104" w:rsidRPr="002D1773">
        <w:rPr>
          <w:rFonts w:ascii="Arial" w:hAnsi="Arial" w:cs="Arial"/>
          <w:b/>
          <w:color w:val="000000"/>
        </w:rPr>
        <w:t>I</w:t>
      </w:r>
      <w:r w:rsidRPr="002D1773">
        <w:rPr>
          <w:rFonts w:ascii="Arial" w:hAnsi="Arial" w:cs="Arial"/>
          <w:b/>
          <w:color w:val="000000"/>
        </w:rPr>
        <w:t>.</w:t>
      </w:r>
      <w:r w:rsidR="00A42104" w:rsidRPr="002D1773">
        <w:rPr>
          <w:rFonts w:ascii="Arial" w:hAnsi="Arial" w:cs="Arial"/>
          <w:b/>
          <w:color w:val="000000"/>
        </w:rPr>
        <w:t>7</w:t>
      </w:r>
      <w:r w:rsidRPr="002D1773">
        <w:rPr>
          <w:rFonts w:ascii="Arial" w:hAnsi="Arial" w:cs="Arial"/>
          <w:b/>
          <w:color w:val="000000"/>
        </w:rPr>
        <w:t>.1</w:t>
      </w:r>
      <w:r w:rsidR="0018543B" w:rsidRPr="002D1773">
        <w:rPr>
          <w:rFonts w:ascii="Arial" w:hAnsi="Arial" w:cs="Arial"/>
          <w:b/>
          <w:color w:val="000000"/>
        </w:rPr>
        <w:tab/>
      </w:r>
      <w:r w:rsidRPr="002D1773">
        <w:rPr>
          <w:rFonts w:ascii="Arial" w:hAnsi="Arial" w:cs="Arial"/>
          <w:color w:val="000000"/>
        </w:rPr>
        <w:t xml:space="preserve">The </w:t>
      </w:r>
      <w:r w:rsidR="00A42104" w:rsidRPr="002D1773">
        <w:rPr>
          <w:rFonts w:ascii="Arial" w:hAnsi="Arial" w:cs="Arial"/>
          <w:color w:val="000000"/>
        </w:rPr>
        <w:t>c</w:t>
      </w:r>
      <w:r w:rsidRPr="002D1773">
        <w:rPr>
          <w:rFonts w:ascii="Arial" w:hAnsi="Arial" w:cs="Arial"/>
          <w:color w:val="000000"/>
        </w:rPr>
        <w:t xml:space="preserve">ontractor shall not subcontract without prior written authorisation from EMSA nor cause the </w:t>
      </w:r>
      <w:r w:rsidR="00A42104" w:rsidRPr="002D1773">
        <w:rPr>
          <w:rFonts w:ascii="Arial" w:hAnsi="Arial" w:cs="Arial"/>
          <w:color w:val="000000"/>
        </w:rPr>
        <w:t>FWC</w:t>
      </w:r>
      <w:r w:rsidRPr="002D1773">
        <w:rPr>
          <w:rFonts w:ascii="Arial" w:hAnsi="Arial" w:cs="Arial"/>
          <w:color w:val="000000"/>
        </w:rPr>
        <w:t xml:space="preserve"> to be </w:t>
      </w:r>
      <w:r w:rsidR="00A42104" w:rsidRPr="002D1773">
        <w:rPr>
          <w:rFonts w:ascii="Arial" w:hAnsi="Arial" w:cs="Arial"/>
          <w:color w:val="000000"/>
        </w:rPr>
        <w:t xml:space="preserve">de facto </w:t>
      </w:r>
      <w:r w:rsidRPr="002D1773">
        <w:rPr>
          <w:rFonts w:ascii="Arial" w:hAnsi="Arial" w:cs="Arial"/>
          <w:color w:val="000000"/>
        </w:rPr>
        <w:t>performed by third parties.</w:t>
      </w:r>
    </w:p>
    <w:p w14:paraId="46BDA962" w14:textId="77777777" w:rsidR="00247416" w:rsidRPr="002D1773" w:rsidRDefault="00247416" w:rsidP="002D1773">
      <w:pPr>
        <w:spacing w:before="100" w:beforeAutospacing="1" w:after="100" w:afterAutospacing="1" w:line="276" w:lineRule="auto"/>
        <w:ind w:left="709" w:hanging="709"/>
        <w:jc w:val="both"/>
        <w:rPr>
          <w:rFonts w:ascii="Arial" w:hAnsi="Arial" w:cs="Arial"/>
          <w:color w:val="000000"/>
        </w:rPr>
      </w:pPr>
      <w:r w:rsidRPr="002D1773">
        <w:rPr>
          <w:rFonts w:ascii="Arial" w:hAnsi="Arial" w:cs="Arial"/>
          <w:b/>
          <w:color w:val="000000"/>
        </w:rPr>
        <w:t>I</w:t>
      </w:r>
      <w:r w:rsidR="00A42104" w:rsidRPr="002D1773">
        <w:rPr>
          <w:rFonts w:ascii="Arial" w:hAnsi="Arial" w:cs="Arial"/>
          <w:b/>
          <w:color w:val="000000"/>
        </w:rPr>
        <w:t>I</w:t>
      </w:r>
      <w:r w:rsidRPr="002D1773">
        <w:rPr>
          <w:rFonts w:ascii="Arial" w:hAnsi="Arial" w:cs="Arial"/>
          <w:b/>
          <w:color w:val="000000"/>
        </w:rPr>
        <w:t>.</w:t>
      </w:r>
      <w:r w:rsidR="00A42104" w:rsidRPr="002D1773">
        <w:rPr>
          <w:rFonts w:ascii="Arial" w:hAnsi="Arial" w:cs="Arial"/>
          <w:b/>
          <w:color w:val="000000"/>
        </w:rPr>
        <w:t>7</w:t>
      </w:r>
      <w:r w:rsidRPr="002D1773">
        <w:rPr>
          <w:rFonts w:ascii="Arial" w:hAnsi="Arial" w:cs="Arial"/>
          <w:b/>
          <w:color w:val="000000"/>
        </w:rPr>
        <w:t>.2</w:t>
      </w:r>
      <w:r w:rsidR="007273C1" w:rsidRPr="002D1773">
        <w:rPr>
          <w:rFonts w:ascii="Arial" w:hAnsi="Arial" w:cs="Arial"/>
          <w:b/>
          <w:color w:val="000000"/>
        </w:rPr>
        <w:tab/>
      </w:r>
      <w:r w:rsidRPr="002D1773">
        <w:rPr>
          <w:rFonts w:ascii="Arial" w:hAnsi="Arial" w:cs="Arial"/>
          <w:color w:val="000000"/>
        </w:rPr>
        <w:t xml:space="preserve">Even where EMSA authorises the </w:t>
      </w:r>
      <w:r w:rsidR="00A42104" w:rsidRPr="002D1773">
        <w:rPr>
          <w:rFonts w:ascii="Arial" w:hAnsi="Arial" w:cs="Arial"/>
          <w:color w:val="000000"/>
        </w:rPr>
        <w:t>c</w:t>
      </w:r>
      <w:r w:rsidRPr="002D1773">
        <w:rPr>
          <w:rFonts w:ascii="Arial" w:hAnsi="Arial" w:cs="Arial"/>
          <w:color w:val="000000"/>
        </w:rPr>
        <w:t xml:space="preserve">ontractor to subcontract to third parties, </w:t>
      </w:r>
      <w:r w:rsidR="00A42104" w:rsidRPr="002D1773">
        <w:rPr>
          <w:rFonts w:ascii="Arial" w:hAnsi="Arial" w:cs="Arial"/>
          <w:color w:val="000000"/>
        </w:rPr>
        <w:t>it</w:t>
      </w:r>
      <w:r w:rsidRPr="002D1773">
        <w:rPr>
          <w:rFonts w:ascii="Arial" w:hAnsi="Arial" w:cs="Arial"/>
          <w:color w:val="000000"/>
        </w:rPr>
        <w:t xml:space="preserve"> shall </w:t>
      </w:r>
      <w:r w:rsidR="00A42104" w:rsidRPr="002D1773">
        <w:rPr>
          <w:rFonts w:ascii="Arial" w:hAnsi="Arial" w:cs="Arial"/>
          <w:color w:val="000000"/>
        </w:rPr>
        <w:t>nevertheless</w:t>
      </w:r>
      <w:r w:rsidR="00A42104" w:rsidRPr="002D1773" w:rsidDel="00A42104">
        <w:rPr>
          <w:rFonts w:ascii="Arial" w:hAnsi="Arial" w:cs="Arial"/>
          <w:color w:val="000000"/>
        </w:rPr>
        <w:t xml:space="preserve"> </w:t>
      </w:r>
      <w:r w:rsidRPr="002D1773">
        <w:rPr>
          <w:rFonts w:ascii="Arial" w:hAnsi="Arial" w:cs="Arial"/>
          <w:color w:val="000000"/>
        </w:rPr>
        <w:t xml:space="preserve">remain bound by </w:t>
      </w:r>
      <w:r w:rsidR="00A42104" w:rsidRPr="002D1773">
        <w:rPr>
          <w:rFonts w:ascii="Arial" w:hAnsi="Arial" w:cs="Arial"/>
          <w:color w:val="000000"/>
        </w:rPr>
        <w:t xml:space="preserve">its contractual </w:t>
      </w:r>
      <w:r w:rsidRPr="002D1773">
        <w:rPr>
          <w:rFonts w:ascii="Arial" w:hAnsi="Arial" w:cs="Arial"/>
          <w:color w:val="000000"/>
        </w:rPr>
        <w:t xml:space="preserve">obligations and shall be </w:t>
      </w:r>
      <w:r w:rsidR="00A42104" w:rsidRPr="002D1773">
        <w:rPr>
          <w:rFonts w:ascii="Arial" w:hAnsi="Arial" w:cs="Arial"/>
          <w:color w:val="000000"/>
        </w:rPr>
        <w:t>solely</w:t>
      </w:r>
      <w:r w:rsidRPr="002D1773">
        <w:rPr>
          <w:rFonts w:ascii="Arial" w:hAnsi="Arial" w:cs="Arial"/>
          <w:color w:val="000000"/>
        </w:rPr>
        <w:t xml:space="preserve"> </w:t>
      </w:r>
      <w:r w:rsidR="007C2EF9" w:rsidRPr="002D1773">
        <w:rPr>
          <w:rFonts w:ascii="Arial" w:hAnsi="Arial" w:cs="Arial"/>
          <w:color w:val="000000"/>
        </w:rPr>
        <w:t>responsible</w:t>
      </w:r>
      <w:r w:rsidRPr="002D1773">
        <w:rPr>
          <w:rFonts w:ascii="Arial" w:hAnsi="Arial" w:cs="Arial"/>
          <w:color w:val="000000"/>
        </w:rPr>
        <w:t xml:space="preserve"> for </w:t>
      </w:r>
      <w:r w:rsidR="00A42104" w:rsidRPr="002D1773">
        <w:rPr>
          <w:rFonts w:ascii="Arial" w:hAnsi="Arial" w:cs="Arial"/>
          <w:color w:val="000000"/>
        </w:rPr>
        <w:t xml:space="preserve">the </w:t>
      </w:r>
      <w:r w:rsidRPr="002D1773">
        <w:rPr>
          <w:rFonts w:ascii="Arial" w:hAnsi="Arial" w:cs="Arial"/>
          <w:color w:val="000000"/>
        </w:rPr>
        <w:t>proper performance of th</w:t>
      </w:r>
      <w:r w:rsidR="00A42104" w:rsidRPr="002D1773">
        <w:rPr>
          <w:rFonts w:ascii="Arial" w:hAnsi="Arial" w:cs="Arial"/>
          <w:color w:val="000000"/>
        </w:rPr>
        <w:t>is</w:t>
      </w:r>
      <w:r w:rsidRPr="002D1773">
        <w:rPr>
          <w:rFonts w:ascii="Arial" w:hAnsi="Arial" w:cs="Arial"/>
          <w:color w:val="000000"/>
        </w:rPr>
        <w:t xml:space="preserve"> </w:t>
      </w:r>
      <w:r w:rsidR="00A42104" w:rsidRPr="002D1773">
        <w:rPr>
          <w:rFonts w:ascii="Arial" w:hAnsi="Arial" w:cs="Arial"/>
          <w:color w:val="000000"/>
        </w:rPr>
        <w:t>FWC</w:t>
      </w:r>
      <w:r w:rsidRPr="002D1773">
        <w:rPr>
          <w:rFonts w:ascii="Arial" w:hAnsi="Arial" w:cs="Arial"/>
          <w:color w:val="000000"/>
        </w:rPr>
        <w:t>.</w:t>
      </w:r>
    </w:p>
    <w:p w14:paraId="46BDA963" w14:textId="77777777" w:rsidR="00247416" w:rsidRPr="002D1773" w:rsidRDefault="00247416" w:rsidP="002D1773">
      <w:pPr>
        <w:spacing w:before="100" w:beforeAutospacing="1" w:after="100" w:afterAutospacing="1" w:line="276" w:lineRule="auto"/>
        <w:ind w:left="709" w:hanging="709"/>
        <w:jc w:val="both"/>
        <w:rPr>
          <w:rFonts w:ascii="Arial" w:hAnsi="Arial" w:cs="Arial"/>
          <w:color w:val="000000"/>
        </w:rPr>
      </w:pPr>
      <w:r w:rsidRPr="002D1773">
        <w:rPr>
          <w:rFonts w:ascii="Arial" w:hAnsi="Arial" w:cs="Arial"/>
          <w:b/>
          <w:color w:val="000000"/>
        </w:rPr>
        <w:t>I</w:t>
      </w:r>
      <w:r w:rsidR="00A42104" w:rsidRPr="002D1773">
        <w:rPr>
          <w:rFonts w:ascii="Arial" w:hAnsi="Arial" w:cs="Arial"/>
          <w:b/>
          <w:color w:val="000000"/>
        </w:rPr>
        <w:t>I</w:t>
      </w:r>
      <w:r w:rsidRPr="002D1773">
        <w:rPr>
          <w:rFonts w:ascii="Arial" w:hAnsi="Arial" w:cs="Arial"/>
          <w:b/>
          <w:color w:val="000000"/>
        </w:rPr>
        <w:t>.</w:t>
      </w:r>
      <w:r w:rsidR="00A42104" w:rsidRPr="002D1773">
        <w:rPr>
          <w:rFonts w:ascii="Arial" w:hAnsi="Arial" w:cs="Arial"/>
          <w:b/>
          <w:color w:val="000000"/>
        </w:rPr>
        <w:t>7</w:t>
      </w:r>
      <w:r w:rsidRPr="002D1773">
        <w:rPr>
          <w:rFonts w:ascii="Arial" w:hAnsi="Arial" w:cs="Arial"/>
          <w:b/>
          <w:color w:val="000000"/>
        </w:rPr>
        <w:t>.3</w:t>
      </w:r>
      <w:r w:rsidR="007273C1" w:rsidRPr="002D1773">
        <w:rPr>
          <w:rFonts w:ascii="Arial" w:hAnsi="Arial" w:cs="Arial"/>
          <w:b/>
          <w:color w:val="000000"/>
        </w:rPr>
        <w:tab/>
      </w:r>
      <w:r w:rsidRPr="002D1773">
        <w:rPr>
          <w:rFonts w:ascii="Arial" w:hAnsi="Arial" w:cs="Arial"/>
          <w:color w:val="000000"/>
        </w:rPr>
        <w:t xml:space="preserve">The </w:t>
      </w:r>
      <w:r w:rsidR="00A42104" w:rsidRPr="002D1773">
        <w:rPr>
          <w:rFonts w:ascii="Arial" w:hAnsi="Arial" w:cs="Arial"/>
          <w:color w:val="000000"/>
        </w:rPr>
        <w:t>c</w:t>
      </w:r>
      <w:r w:rsidRPr="002D1773">
        <w:rPr>
          <w:rFonts w:ascii="Arial" w:hAnsi="Arial" w:cs="Arial"/>
          <w:color w:val="000000"/>
        </w:rPr>
        <w:t>ontractor shall make sure that the subcontract does not affect rights and guarantees</w:t>
      </w:r>
      <w:r w:rsidR="00A42104" w:rsidRPr="002D1773">
        <w:rPr>
          <w:rFonts w:ascii="Arial" w:hAnsi="Arial" w:cs="Arial"/>
          <w:color w:val="000000"/>
        </w:rPr>
        <w:t xml:space="preserve"> granted</w:t>
      </w:r>
      <w:r w:rsidRPr="002D1773">
        <w:rPr>
          <w:rFonts w:ascii="Arial" w:hAnsi="Arial" w:cs="Arial"/>
          <w:color w:val="000000"/>
        </w:rPr>
        <w:t xml:space="preserve"> to</w:t>
      </w:r>
      <w:r w:rsidR="007C2EF9" w:rsidRPr="002D1773">
        <w:rPr>
          <w:rFonts w:ascii="Arial" w:hAnsi="Arial" w:cs="Arial"/>
          <w:color w:val="000000"/>
        </w:rPr>
        <w:t xml:space="preserve"> </w:t>
      </w:r>
      <w:r w:rsidRPr="002D1773">
        <w:rPr>
          <w:rFonts w:ascii="Arial" w:hAnsi="Arial" w:cs="Arial"/>
          <w:color w:val="000000"/>
        </w:rPr>
        <w:t>EMSA by virtue of th</w:t>
      </w:r>
      <w:r w:rsidR="00A42104" w:rsidRPr="002D1773">
        <w:rPr>
          <w:rFonts w:ascii="Arial" w:hAnsi="Arial" w:cs="Arial"/>
          <w:color w:val="000000"/>
        </w:rPr>
        <w:t>is</w:t>
      </w:r>
      <w:r w:rsidRPr="002D1773">
        <w:rPr>
          <w:rFonts w:ascii="Arial" w:hAnsi="Arial" w:cs="Arial"/>
          <w:color w:val="000000"/>
        </w:rPr>
        <w:t xml:space="preserve"> </w:t>
      </w:r>
      <w:r w:rsidR="00A42104" w:rsidRPr="002D1773">
        <w:rPr>
          <w:rFonts w:ascii="Arial" w:hAnsi="Arial" w:cs="Arial"/>
          <w:color w:val="000000"/>
        </w:rPr>
        <w:t>FWC</w:t>
      </w:r>
      <w:r w:rsidRPr="002D1773">
        <w:rPr>
          <w:rFonts w:ascii="Arial" w:hAnsi="Arial" w:cs="Arial"/>
          <w:color w:val="000000"/>
        </w:rPr>
        <w:t>, notably</w:t>
      </w:r>
      <w:r w:rsidR="00A42104" w:rsidRPr="002D1773">
        <w:rPr>
          <w:rFonts w:ascii="Arial" w:hAnsi="Arial" w:cs="Arial"/>
          <w:color w:val="000000"/>
        </w:rPr>
        <w:t xml:space="preserve"> by</w:t>
      </w:r>
      <w:r w:rsidRPr="002D1773">
        <w:rPr>
          <w:rFonts w:ascii="Arial" w:hAnsi="Arial" w:cs="Arial"/>
          <w:color w:val="000000"/>
        </w:rPr>
        <w:t xml:space="preserve"> Article I</w:t>
      </w:r>
      <w:r w:rsidR="00A42104" w:rsidRPr="002D1773">
        <w:rPr>
          <w:rFonts w:ascii="Arial" w:hAnsi="Arial" w:cs="Arial"/>
          <w:color w:val="000000"/>
        </w:rPr>
        <w:t>I</w:t>
      </w:r>
      <w:r w:rsidRPr="002D1773">
        <w:rPr>
          <w:rFonts w:ascii="Arial" w:hAnsi="Arial" w:cs="Arial"/>
          <w:color w:val="000000"/>
        </w:rPr>
        <w:t>.</w:t>
      </w:r>
      <w:r w:rsidR="00A42104" w:rsidRPr="002D1773">
        <w:rPr>
          <w:rFonts w:ascii="Arial" w:hAnsi="Arial" w:cs="Arial"/>
          <w:color w:val="000000"/>
        </w:rPr>
        <w:t>18</w:t>
      </w:r>
      <w:r w:rsidRPr="002D1773">
        <w:rPr>
          <w:rFonts w:ascii="Arial" w:hAnsi="Arial" w:cs="Arial"/>
          <w:color w:val="000000"/>
        </w:rPr>
        <w:t>.</w:t>
      </w:r>
    </w:p>
    <w:p w14:paraId="46BDA964" w14:textId="77777777" w:rsidR="00247416" w:rsidRPr="002D1773" w:rsidRDefault="00B15D4A" w:rsidP="002D1773">
      <w:pPr>
        <w:tabs>
          <w:tab w:val="left" w:pos="510"/>
          <w:tab w:val="left" w:pos="851"/>
          <w:tab w:val="left" w:pos="10977"/>
        </w:tabs>
        <w:spacing w:before="100" w:beforeAutospacing="1" w:after="100" w:afterAutospacing="1" w:line="276" w:lineRule="auto"/>
        <w:jc w:val="both"/>
        <w:rPr>
          <w:rFonts w:ascii="Arial" w:hAnsi="Arial" w:cs="Arial"/>
          <w:caps/>
        </w:rPr>
      </w:pPr>
      <w:r w:rsidRPr="002D1773">
        <w:rPr>
          <w:rFonts w:ascii="Arial" w:hAnsi="Arial" w:cs="Arial"/>
          <w:b/>
          <w:caps/>
        </w:rPr>
        <w:t xml:space="preserve">Article </w:t>
      </w:r>
      <w:r w:rsidR="00247416" w:rsidRPr="002D1773">
        <w:rPr>
          <w:rFonts w:ascii="Arial" w:hAnsi="Arial" w:cs="Arial"/>
          <w:b/>
          <w:caps/>
        </w:rPr>
        <w:t>I</w:t>
      </w:r>
      <w:r w:rsidR="00A42104" w:rsidRPr="002D1773">
        <w:rPr>
          <w:rFonts w:ascii="Arial" w:hAnsi="Arial" w:cs="Arial"/>
          <w:b/>
          <w:caps/>
        </w:rPr>
        <w:t>I</w:t>
      </w:r>
      <w:r w:rsidR="00247416" w:rsidRPr="002D1773">
        <w:rPr>
          <w:rFonts w:ascii="Arial" w:hAnsi="Arial" w:cs="Arial"/>
          <w:b/>
          <w:caps/>
        </w:rPr>
        <w:t>.</w:t>
      </w:r>
      <w:r w:rsidR="00A42104" w:rsidRPr="002D1773">
        <w:rPr>
          <w:rFonts w:ascii="Arial" w:hAnsi="Arial" w:cs="Arial"/>
          <w:b/>
          <w:caps/>
        </w:rPr>
        <w:t>8</w:t>
      </w:r>
      <w:r w:rsidR="00247416" w:rsidRPr="002D1773">
        <w:rPr>
          <w:rFonts w:ascii="Arial" w:hAnsi="Arial" w:cs="Arial"/>
          <w:b/>
          <w:caps/>
        </w:rPr>
        <w:t xml:space="preserve"> – Amendments</w:t>
      </w:r>
    </w:p>
    <w:p w14:paraId="46BDA965" w14:textId="77777777" w:rsidR="007C2EF9" w:rsidRPr="002D1773" w:rsidRDefault="00A42104" w:rsidP="002D1773">
      <w:pPr>
        <w:spacing w:before="100" w:beforeAutospacing="1" w:after="100" w:afterAutospacing="1" w:line="276" w:lineRule="auto"/>
        <w:ind w:left="709" w:hanging="709"/>
        <w:jc w:val="both"/>
        <w:rPr>
          <w:rFonts w:ascii="Arial" w:hAnsi="Arial" w:cs="Arial"/>
        </w:rPr>
      </w:pPr>
      <w:r w:rsidRPr="002D1773">
        <w:rPr>
          <w:rFonts w:ascii="Arial" w:hAnsi="Arial" w:cs="Arial"/>
          <w:b/>
          <w:color w:val="000000"/>
        </w:rPr>
        <w:t>II.8.1</w:t>
      </w:r>
      <w:r w:rsidR="007273C1" w:rsidRPr="002D1773">
        <w:rPr>
          <w:rFonts w:ascii="Arial" w:hAnsi="Arial" w:cs="Arial"/>
          <w:b/>
          <w:color w:val="000000"/>
        </w:rPr>
        <w:tab/>
      </w:r>
      <w:r w:rsidR="00247416" w:rsidRPr="002D1773">
        <w:rPr>
          <w:rFonts w:ascii="Arial" w:hAnsi="Arial" w:cs="Arial"/>
        </w:rPr>
        <w:t xml:space="preserve">Any amendment to the </w:t>
      </w:r>
      <w:r w:rsidRPr="002D1773">
        <w:rPr>
          <w:rFonts w:ascii="Arial" w:hAnsi="Arial" w:cs="Arial"/>
        </w:rPr>
        <w:t xml:space="preserve">FWC or order form or specific contract </w:t>
      </w:r>
      <w:r w:rsidR="00247416" w:rsidRPr="002D1773">
        <w:rPr>
          <w:rFonts w:ascii="Arial" w:hAnsi="Arial" w:cs="Arial"/>
        </w:rPr>
        <w:t xml:space="preserve">shall be </w:t>
      </w:r>
      <w:r w:rsidR="00755006" w:rsidRPr="002D1773">
        <w:rPr>
          <w:rFonts w:ascii="Arial" w:hAnsi="Arial" w:cs="Arial"/>
        </w:rPr>
        <w:t>made in writing before fulfilment of all contractual obligations. An order form or a specific contract may not be deemed to constitute an amendment to the FWC.</w:t>
      </w:r>
      <w:r w:rsidR="00755006" w:rsidRPr="002D1773" w:rsidDel="00755006">
        <w:rPr>
          <w:rFonts w:ascii="Arial" w:hAnsi="Arial" w:cs="Arial"/>
        </w:rPr>
        <w:t xml:space="preserve"> </w:t>
      </w:r>
    </w:p>
    <w:p w14:paraId="46BDA966" w14:textId="77777777" w:rsidR="00755006" w:rsidRPr="002D1773" w:rsidRDefault="00755006" w:rsidP="002D1773">
      <w:pPr>
        <w:spacing w:before="100" w:beforeAutospacing="1" w:after="100" w:afterAutospacing="1" w:line="276" w:lineRule="auto"/>
        <w:ind w:left="709" w:hanging="709"/>
        <w:jc w:val="both"/>
        <w:rPr>
          <w:rFonts w:ascii="Arial" w:hAnsi="Arial" w:cs="Arial"/>
          <w:color w:val="000000"/>
        </w:rPr>
      </w:pPr>
      <w:r w:rsidRPr="002D1773">
        <w:rPr>
          <w:rFonts w:ascii="Arial" w:hAnsi="Arial" w:cs="Arial"/>
          <w:b/>
          <w:color w:val="000000"/>
        </w:rPr>
        <w:t>II.8.2</w:t>
      </w:r>
      <w:r w:rsidRPr="002D1773">
        <w:rPr>
          <w:rFonts w:ascii="Arial" w:hAnsi="Arial" w:cs="Arial"/>
          <w:b/>
          <w:color w:val="000000"/>
        </w:rPr>
        <w:tab/>
      </w:r>
      <w:r w:rsidRPr="002D1773">
        <w:rPr>
          <w:rFonts w:ascii="Arial" w:hAnsi="Arial" w:cs="Arial"/>
          <w:color w:val="000000"/>
        </w:rPr>
        <w:t>The amendment may not have the purpose or the effect of making changes to the FWC or to order forms or specific contracts which might call into question the decision awarding the FWC, order form or specific contract or result in unequal treatment of tenderers or contractors.</w:t>
      </w:r>
    </w:p>
    <w:p w14:paraId="46BDA967" w14:textId="77777777" w:rsidR="00247416" w:rsidRPr="002D1773" w:rsidRDefault="00B15D4A" w:rsidP="002D1773">
      <w:pPr>
        <w:tabs>
          <w:tab w:val="left" w:pos="10977"/>
        </w:tabs>
        <w:spacing w:before="100" w:beforeAutospacing="1" w:after="100" w:afterAutospacing="1" w:line="276" w:lineRule="auto"/>
        <w:ind w:left="709" w:hanging="709"/>
        <w:jc w:val="both"/>
        <w:rPr>
          <w:rFonts w:ascii="Arial" w:hAnsi="Arial" w:cs="Arial"/>
          <w:caps/>
          <w:color w:val="000000"/>
        </w:rPr>
      </w:pPr>
      <w:r w:rsidRPr="002D1773">
        <w:rPr>
          <w:rFonts w:ascii="Arial" w:hAnsi="Arial" w:cs="Arial"/>
          <w:b/>
          <w:caps/>
        </w:rPr>
        <w:t xml:space="preserve">Article </w:t>
      </w:r>
      <w:r w:rsidR="00247416" w:rsidRPr="002D1773">
        <w:rPr>
          <w:rFonts w:ascii="Arial" w:hAnsi="Arial" w:cs="Arial"/>
          <w:b/>
          <w:caps/>
        </w:rPr>
        <w:t>I</w:t>
      </w:r>
      <w:r w:rsidR="00755006" w:rsidRPr="002D1773">
        <w:rPr>
          <w:rFonts w:ascii="Arial" w:hAnsi="Arial" w:cs="Arial"/>
          <w:b/>
          <w:caps/>
        </w:rPr>
        <w:t>I</w:t>
      </w:r>
      <w:r w:rsidR="00247416" w:rsidRPr="002D1773">
        <w:rPr>
          <w:rFonts w:ascii="Arial" w:hAnsi="Arial" w:cs="Arial"/>
          <w:b/>
          <w:caps/>
        </w:rPr>
        <w:t>.</w:t>
      </w:r>
      <w:r w:rsidR="00755006" w:rsidRPr="002D1773">
        <w:rPr>
          <w:rFonts w:ascii="Arial" w:hAnsi="Arial" w:cs="Arial"/>
          <w:b/>
          <w:caps/>
        </w:rPr>
        <w:t>9</w:t>
      </w:r>
      <w:r w:rsidR="00247416" w:rsidRPr="002D1773">
        <w:rPr>
          <w:rFonts w:ascii="Arial" w:hAnsi="Arial" w:cs="Arial"/>
          <w:b/>
          <w:caps/>
        </w:rPr>
        <w:t xml:space="preserve"> – Assignment</w:t>
      </w:r>
    </w:p>
    <w:p w14:paraId="46BDA968" w14:textId="77777777" w:rsidR="00247416" w:rsidRPr="002D1773" w:rsidRDefault="00755006" w:rsidP="002D1773">
      <w:pPr>
        <w:spacing w:before="100" w:beforeAutospacing="1" w:after="100" w:afterAutospacing="1" w:line="276" w:lineRule="auto"/>
        <w:ind w:left="709" w:hanging="709"/>
        <w:jc w:val="both"/>
        <w:rPr>
          <w:rFonts w:ascii="Arial" w:hAnsi="Arial" w:cs="Arial"/>
        </w:rPr>
      </w:pPr>
      <w:r w:rsidRPr="002D1773">
        <w:rPr>
          <w:rFonts w:ascii="Arial" w:hAnsi="Arial" w:cs="Arial"/>
          <w:b/>
          <w:color w:val="000000"/>
        </w:rPr>
        <w:t>I</w:t>
      </w:r>
      <w:r w:rsidR="00247416" w:rsidRPr="002D1773">
        <w:rPr>
          <w:rFonts w:ascii="Arial" w:hAnsi="Arial" w:cs="Arial"/>
          <w:b/>
          <w:color w:val="000000"/>
        </w:rPr>
        <w:t>I.</w:t>
      </w:r>
      <w:r w:rsidRPr="002D1773">
        <w:rPr>
          <w:rFonts w:ascii="Arial" w:hAnsi="Arial" w:cs="Arial"/>
          <w:b/>
          <w:color w:val="000000"/>
        </w:rPr>
        <w:t>9</w:t>
      </w:r>
      <w:r w:rsidR="00247416" w:rsidRPr="002D1773">
        <w:rPr>
          <w:rFonts w:ascii="Arial" w:hAnsi="Arial" w:cs="Arial"/>
          <w:b/>
          <w:color w:val="000000"/>
        </w:rPr>
        <w:t>.1</w:t>
      </w:r>
      <w:r w:rsidR="007273C1" w:rsidRPr="002D1773">
        <w:rPr>
          <w:rFonts w:ascii="Arial" w:hAnsi="Arial" w:cs="Arial"/>
          <w:b/>
          <w:color w:val="000000"/>
        </w:rPr>
        <w:tab/>
      </w:r>
      <w:r w:rsidR="00247416" w:rsidRPr="002D1773">
        <w:rPr>
          <w:rFonts w:ascii="Arial" w:hAnsi="Arial" w:cs="Arial"/>
          <w:color w:val="000000"/>
        </w:rPr>
        <w:t xml:space="preserve">The </w:t>
      </w:r>
      <w:r w:rsidRPr="002D1773">
        <w:rPr>
          <w:rFonts w:ascii="Arial" w:hAnsi="Arial" w:cs="Arial"/>
          <w:color w:val="000000"/>
        </w:rPr>
        <w:t>c</w:t>
      </w:r>
      <w:r w:rsidR="00247416" w:rsidRPr="002D1773">
        <w:rPr>
          <w:rFonts w:ascii="Arial" w:hAnsi="Arial" w:cs="Arial"/>
          <w:color w:val="000000"/>
        </w:rPr>
        <w:t xml:space="preserve">ontractor shall not assign the rights </w:t>
      </w:r>
      <w:r w:rsidRPr="002D1773">
        <w:rPr>
          <w:rFonts w:ascii="Arial" w:hAnsi="Arial" w:cs="Arial"/>
          <w:color w:val="000000"/>
        </w:rPr>
        <w:t>including claims for payments, and obligations arising from the FWC</w:t>
      </w:r>
      <w:r w:rsidR="00247416" w:rsidRPr="002D1773">
        <w:rPr>
          <w:rFonts w:ascii="Arial" w:hAnsi="Arial" w:cs="Arial"/>
          <w:color w:val="000000"/>
        </w:rPr>
        <w:t>, in whole or in part, without prior written authorisation from EMSA.</w:t>
      </w:r>
    </w:p>
    <w:p w14:paraId="46BDA969" w14:textId="77777777" w:rsidR="00247416" w:rsidRPr="002D1773" w:rsidRDefault="00247416" w:rsidP="002D1773">
      <w:pPr>
        <w:spacing w:before="100" w:beforeAutospacing="1" w:after="100" w:afterAutospacing="1" w:line="276" w:lineRule="auto"/>
        <w:ind w:left="709" w:hanging="709"/>
        <w:jc w:val="both"/>
        <w:rPr>
          <w:rFonts w:ascii="Arial" w:hAnsi="Arial" w:cs="Arial"/>
        </w:rPr>
      </w:pPr>
      <w:r w:rsidRPr="002D1773">
        <w:rPr>
          <w:rFonts w:ascii="Arial" w:hAnsi="Arial" w:cs="Arial"/>
          <w:b/>
          <w:color w:val="000000"/>
        </w:rPr>
        <w:lastRenderedPageBreak/>
        <w:t>I</w:t>
      </w:r>
      <w:r w:rsidR="00755006" w:rsidRPr="002D1773">
        <w:rPr>
          <w:rFonts w:ascii="Arial" w:hAnsi="Arial" w:cs="Arial"/>
          <w:b/>
          <w:color w:val="000000"/>
        </w:rPr>
        <w:t>I</w:t>
      </w:r>
      <w:r w:rsidRPr="002D1773">
        <w:rPr>
          <w:rFonts w:ascii="Arial" w:hAnsi="Arial" w:cs="Arial"/>
          <w:b/>
          <w:color w:val="000000"/>
        </w:rPr>
        <w:t>.</w:t>
      </w:r>
      <w:r w:rsidR="00755006" w:rsidRPr="002D1773">
        <w:rPr>
          <w:rFonts w:ascii="Arial" w:hAnsi="Arial" w:cs="Arial"/>
          <w:b/>
          <w:color w:val="000000"/>
        </w:rPr>
        <w:t>9</w:t>
      </w:r>
      <w:r w:rsidRPr="002D1773">
        <w:rPr>
          <w:rFonts w:ascii="Arial" w:hAnsi="Arial" w:cs="Arial"/>
          <w:b/>
          <w:color w:val="000000"/>
        </w:rPr>
        <w:t>.2</w:t>
      </w:r>
      <w:r w:rsidR="007273C1" w:rsidRPr="002D1773">
        <w:rPr>
          <w:rFonts w:ascii="Arial" w:hAnsi="Arial" w:cs="Arial"/>
          <w:b/>
          <w:color w:val="000000"/>
        </w:rPr>
        <w:tab/>
      </w:r>
      <w:r w:rsidRPr="002D1773">
        <w:rPr>
          <w:rFonts w:ascii="Arial" w:hAnsi="Arial" w:cs="Arial"/>
        </w:rPr>
        <w:t xml:space="preserve">In the absence of </w:t>
      </w:r>
      <w:r w:rsidR="00755006" w:rsidRPr="002D1773">
        <w:rPr>
          <w:rFonts w:ascii="Arial" w:hAnsi="Arial" w:cs="Arial"/>
        </w:rPr>
        <w:t xml:space="preserve">such </w:t>
      </w:r>
      <w:r w:rsidRPr="002D1773">
        <w:rPr>
          <w:rFonts w:ascii="Arial" w:hAnsi="Arial" w:cs="Arial"/>
        </w:rPr>
        <w:t>authorisation, or in the event of failure to observe the terms thereof,</w:t>
      </w:r>
      <w:r w:rsidR="00755006" w:rsidRPr="002D1773">
        <w:rPr>
          <w:rFonts w:ascii="Arial" w:hAnsi="Arial" w:cs="Arial"/>
        </w:rPr>
        <w:t xml:space="preserve"> the</w:t>
      </w:r>
      <w:r w:rsidRPr="002D1773">
        <w:rPr>
          <w:rFonts w:ascii="Arial" w:hAnsi="Arial" w:cs="Arial"/>
        </w:rPr>
        <w:t xml:space="preserve"> assignment</w:t>
      </w:r>
      <w:r w:rsidR="00755006" w:rsidRPr="002D1773">
        <w:rPr>
          <w:rFonts w:ascii="Arial" w:hAnsi="Arial" w:cs="Arial"/>
        </w:rPr>
        <w:t xml:space="preserve"> of rights or obligations</w:t>
      </w:r>
      <w:r w:rsidRPr="002D1773">
        <w:rPr>
          <w:rFonts w:ascii="Arial" w:hAnsi="Arial" w:cs="Arial"/>
        </w:rPr>
        <w:t xml:space="preserve"> by the </w:t>
      </w:r>
      <w:r w:rsidR="005B1361" w:rsidRPr="002D1773">
        <w:rPr>
          <w:rFonts w:ascii="Arial" w:hAnsi="Arial" w:cs="Arial"/>
        </w:rPr>
        <w:t>c</w:t>
      </w:r>
      <w:r w:rsidRPr="002D1773">
        <w:rPr>
          <w:rFonts w:ascii="Arial" w:hAnsi="Arial" w:cs="Arial"/>
        </w:rPr>
        <w:t>ontractor shall not be enforceable against</w:t>
      </w:r>
      <w:r w:rsidR="005B1361" w:rsidRPr="002D1773">
        <w:rPr>
          <w:rFonts w:ascii="Arial" w:hAnsi="Arial" w:cs="Arial"/>
        </w:rPr>
        <w:t xml:space="preserve"> EMSA</w:t>
      </w:r>
      <w:r w:rsidRPr="002D1773">
        <w:rPr>
          <w:rFonts w:ascii="Arial" w:hAnsi="Arial" w:cs="Arial"/>
        </w:rPr>
        <w:t xml:space="preserve"> and shall have no effect on </w:t>
      </w:r>
      <w:r w:rsidR="005B1361" w:rsidRPr="002D1773">
        <w:rPr>
          <w:rFonts w:ascii="Arial" w:hAnsi="Arial" w:cs="Arial"/>
        </w:rPr>
        <w:t>it</w:t>
      </w:r>
      <w:r w:rsidRPr="002D1773">
        <w:rPr>
          <w:rFonts w:ascii="Arial" w:hAnsi="Arial" w:cs="Arial"/>
        </w:rPr>
        <w:t>.</w:t>
      </w:r>
    </w:p>
    <w:p w14:paraId="46BDA96A" w14:textId="77777777" w:rsidR="00247416" w:rsidRPr="002D1773" w:rsidRDefault="00B15D4A" w:rsidP="002D1773">
      <w:pPr>
        <w:spacing w:before="100" w:beforeAutospacing="1" w:after="100" w:afterAutospacing="1" w:line="276" w:lineRule="auto"/>
        <w:ind w:left="1899" w:hanging="1899"/>
        <w:jc w:val="both"/>
        <w:rPr>
          <w:rFonts w:ascii="Arial" w:hAnsi="Arial" w:cs="Arial"/>
        </w:rPr>
      </w:pPr>
      <w:r w:rsidRPr="002D1773">
        <w:rPr>
          <w:rFonts w:ascii="Arial" w:hAnsi="Arial" w:cs="Arial"/>
          <w:b/>
        </w:rPr>
        <w:t xml:space="preserve">ARTICLE </w:t>
      </w:r>
      <w:r w:rsidR="00247416" w:rsidRPr="002D1773">
        <w:rPr>
          <w:rFonts w:ascii="Arial" w:hAnsi="Arial" w:cs="Arial"/>
          <w:b/>
        </w:rPr>
        <w:t>I</w:t>
      </w:r>
      <w:r w:rsidR="005B1361" w:rsidRPr="002D1773">
        <w:rPr>
          <w:rFonts w:ascii="Arial" w:hAnsi="Arial" w:cs="Arial"/>
          <w:b/>
        </w:rPr>
        <w:t>I</w:t>
      </w:r>
      <w:r w:rsidR="00247416" w:rsidRPr="002D1773">
        <w:rPr>
          <w:rFonts w:ascii="Arial" w:hAnsi="Arial" w:cs="Arial"/>
          <w:b/>
        </w:rPr>
        <w:t xml:space="preserve">.10 – OWNERSHIP </w:t>
      </w:r>
      <w:r w:rsidR="00972D1D" w:rsidRPr="002D1773">
        <w:rPr>
          <w:rFonts w:ascii="Arial" w:hAnsi="Arial" w:cs="Arial"/>
          <w:b/>
        </w:rPr>
        <w:t>OF</w:t>
      </w:r>
      <w:r w:rsidR="00247416" w:rsidRPr="002D1773">
        <w:rPr>
          <w:rFonts w:ascii="Arial" w:hAnsi="Arial" w:cs="Arial"/>
          <w:b/>
        </w:rPr>
        <w:t xml:space="preserve"> THE RESULTS – INTELL</w:t>
      </w:r>
      <w:r w:rsidR="002554F7" w:rsidRPr="002D1773">
        <w:rPr>
          <w:rFonts w:ascii="Arial" w:hAnsi="Arial" w:cs="Arial"/>
          <w:b/>
        </w:rPr>
        <w:t>E</w:t>
      </w:r>
      <w:r w:rsidR="00247416" w:rsidRPr="002D1773">
        <w:rPr>
          <w:rFonts w:ascii="Arial" w:hAnsi="Arial" w:cs="Arial"/>
          <w:b/>
        </w:rPr>
        <w:t>CTUAL AND INDUSTRIAL PROPERTY</w:t>
      </w:r>
      <w:r w:rsidR="005B1361" w:rsidRPr="002D1773">
        <w:rPr>
          <w:rFonts w:ascii="Arial" w:hAnsi="Arial" w:cs="Arial"/>
          <w:b/>
        </w:rPr>
        <w:t xml:space="preserve"> RIGHTS</w:t>
      </w:r>
    </w:p>
    <w:p w14:paraId="46BDA96B" w14:textId="25853A8C" w:rsidR="005B1361" w:rsidRPr="002D1773" w:rsidRDefault="00247416"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w:t>
      </w:r>
      <w:r w:rsidR="005B1361" w:rsidRPr="002D1773">
        <w:rPr>
          <w:rFonts w:ascii="Arial" w:hAnsi="Arial" w:cs="Arial"/>
          <w:b/>
        </w:rPr>
        <w:t>I</w:t>
      </w:r>
      <w:r w:rsidRPr="002D1773">
        <w:rPr>
          <w:rFonts w:ascii="Arial" w:hAnsi="Arial" w:cs="Arial"/>
          <w:b/>
        </w:rPr>
        <w:t>.10.1</w:t>
      </w:r>
      <w:r w:rsidRPr="002D1773">
        <w:rPr>
          <w:rFonts w:ascii="Arial" w:hAnsi="Arial" w:cs="Arial"/>
          <w:b/>
        </w:rPr>
        <w:tab/>
      </w:r>
      <w:r w:rsidR="005B1361" w:rsidRPr="002D1773">
        <w:rPr>
          <w:rFonts w:ascii="Arial" w:hAnsi="Arial" w:cs="Arial"/>
          <w:b/>
        </w:rPr>
        <w:t>Definitions</w:t>
      </w:r>
    </w:p>
    <w:p w14:paraId="46BDA96C" w14:textId="77777777" w:rsidR="005B1361" w:rsidRPr="002D1773" w:rsidRDefault="005B1361"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In this FWC the following definitions apply:</w:t>
      </w:r>
    </w:p>
    <w:p w14:paraId="46BDA96D" w14:textId="77777777" w:rsidR="005B1361" w:rsidRPr="002D1773" w:rsidRDefault="005B1361" w:rsidP="002D1773">
      <w:pPr>
        <w:spacing w:before="100" w:beforeAutospacing="1" w:after="100" w:afterAutospacing="1" w:line="276" w:lineRule="auto"/>
        <w:ind w:left="709" w:hanging="709"/>
        <w:jc w:val="both"/>
        <w:rPr>
          <w:rFonts w:ascii="Arial" w:hAnsi="Arial" w:cs="Arial"/>
        </w:rPr>
      </w:pPr>
      <w:r w:rsidRPr="002D1773">
        <w:rPr>
          <w:rFonts w:ascii="Arial" w:hAnsi="Arial" w:cs="Arial"/>
        </w:rPr>
        <w:t>(1)</w:t>
      </w:r>
      <w:r w:rsidRPr="002D1773">
        <w:rPr>
          <w:rFonts w:ascii="Arial" w:hAnsi="Arial" w:cs="Arial"/>
        </w:rPr>
        <w:tab/>
        <w:t>'results'</w:t>
      </w:r>
      <w:r w:rsidR="00247416" w:rsidRPr="002D1773">
        <w:rPr>
          <w:rFonts w:ascii="Arial" w:hAnsi="Arial" w:cs="Arial"/>
        </w:rPr>
        <w:t xml:space="preserve"> </w:t>
      </w:r>
      <w:r w:rsidRPr="002D1773">
        <w:rPr>
          <w:rFonts w:ascii="Arial" w:hAnsi="Arial" w:cs="Arial"/>
        </w:rPr>
        <w:t>means</w:t>
      </w:r>
      <w:r w:rsidR="00247416" w:rsidRPr="002D1773">
        <w:rPr>
          <w:rFonts w:ascii="Arial" w:hAnsi="Arial" w:cs="Arial"/>
        </w:rPr>
        <w:t xml:space="preserve"> any</w:t>
      </w:r>
      <w:r w:rsidRPr="002D1773">
        <w:rPr>
          <w:rFonts w:ascii="Arial" w:hAnsi="Arial" w:cs="Arial"/>
        </w:rPr>
        <w:t xml:space="preserve"> intended</w:t>
      </w:r>
      <w:r w:rsidR="00247416" w:rsidRPr="002D1773">
        <w:rPr>
          <w:rFonts w:ascii="Arial" w:hAnsi="Arial" w:cs="Arial"/>
        </w:rPr>
        <w:t xml:space="preserve"> outcome of the </w:t>
      </w:r>
      <w:r w:rsidRPr="002D1773">
        <w:rPr>
          <w:rFonts w:ascii="Arial" w:hAnsi="Arial" w:cs="Arial"/>
        </w:rPr>
        <w:t>performance of the FWC which is delivered and finally accepted by</w:t>
      </w:r>
      <w:r w:rsidRPr="002D1773" w:rsidDel="005B1361">
        <w:rPr>
          <w:rFonts w:ascii="Arial" w:hAnsi="Arial" w:cs="Arial"/>
        </w:rPr>
        <w:t xml:space="preserve"> </w:t>
      </w:r>
      <w:r w:rsidRPr="002D1773">
        <w:rPr>
          <w:rFonts w:ascii="Arial" w:hAnsi="Arial" w:cs="Arial"/>
        </w:rPr>
        <w:t>EMSA.</w:t>
      </w:r>
    </w:p>
    <w:p w14:paraId="46BDA96E" w14:textId="77777777" w:rsidR="00247416" w:rsidRPr="002D1773" w:rsidRDefault="005B1361" w:rsidP="002D1773">
      <w:pPr>
        <w:spacing w:before="100" w:beforeAutospacing="1" w:after="100" w:afterAutospacing="1" w:line="276" w:lineRule="auto"/>
        <w:ind w:left="709" w:hanging="709"/>
        <w:jc w:val="both"/>
        <w:rPr>
          <w:rFonts w:ascii="Arial" w:hAnsi="Arial" w:cs="Arial"/>
        </w:rPr>
      </w:pPr>
      <w:r w:rsidRPr="002D1773">
        <w:rPr>
          <w:rFonts w:ascii="Arial" w:hAnsi="Arial" w:cs="Arial"/>
        </w:rPr>
        <w:t>(2)</w:t>
      </w:r>
      <w:r w:rsidRPr="002D1773">
        <w:rPr>
          <w:rFonts w:ascii="Arial" w:hAnsi="Arial" w:cs="Arial"/>
        </w:rPr>
        <w:tab/>
        <w:t>'</w:t>
      </w:r>
      <w:r w:rsidR="00247416" w:rsidRPr="002D1773">
        <w:rPr>
          <w:rFonts w:ascii="Arial" w:hAnsi="Arial" w:cs="Arial"/>
        </w:rPr>
        <w:t>creator</w:t>
      </w:r>
      <w:r w:rsidRPr="002D1773">
        <w:rPr>
          <w:rFonts w:ascii="Arial" w:hAnsi="Arial" w:cs="Arial"/>
        </w:rPr>
        <w:t>'</w:t>
      </w:r>
      <w:r w:rsidR="00247416" w:rsidRPr="002D1773">
        <w:rPr>
          <w:rFonts w:ascii="Arial" w:hAnsi="Arial" w:cs="Arial"/>
        </w:rPr>
        <w:t xml:space="preserve"> </w:t>
      </w:r>
      <w:r w:rsidRPr="002D1773">
        <w:rPr>
          <w:rFonts w:ascii="Arial" w:hAnsi="Arial" w:cs="Arial"/>
        </w:rPr>
        <w:t>means</w:t>
      </w:r>
      <w:r w:rsidR="00247416" w:rsidRPr="002D1773">
        <w:rPr>
          <w:rFonts w:ascii="Arial" w:hAnsi="Arial" w:cs="Arial"/>
        </w:rPr>
        <w:t xml:space="preserve"> any</w:t>
      </w:r>
      <w:r w:rsidRPr="002D1773">
        <w:rPr>
          <w:rFonts w:ascii="Arial" w:hAnsi="Arial" w:cs="Arial"/>
        </w:rPr>
        <w:t xml:space="preserve"> natural</w:t>
      </w:r>
      <w:r w:rsidR="00247416" w:rsidRPr="002D1773">
        <w:rPr>
          <w:rFonts w:ascii="Arial" w:hAnsi="Arial" w:cs="Arial"/>
        </w:rPr>
        <w:t xml:space="preserve"> person who contributed to </w:t>
      </w:r>
      <w:r w:rsidRPr="002D1773">
        <w:rPr>
          <w:rFonts w:ascii="Arial" w:hAnsi="Arial" w:cs="Arial"/>
        </w:rPr>
        <w:t xml:space="preserve">the </w:t>
      </w:r>
      <w:r w:rsidR="00247416" w:rsidRPr="002D1773">
        <w:rPr>
          <w:rFonts w:ascii="Arial" w:hAnsi="Arial" w:cs="Arial"/>
        </w:rPr>
        <w:t>production of the result</w:t>
      </w:r>
      <w:r w:rsidRPr="002D1773">
        <w:rPr>
          <w:rFonts w:ascii="Arial" w:hAnsi="Arial" w:cs="Arial"/>
        </w:rPr>
        <w:t xml:space="preserve"> and includes personnel of </w:t>
      </w:r>
      <w:r w:rsidR="00972D1D" w:rsidRPr="002D1773">
        <w:rPr>
          <w:rFonts w:ascii="Arial" w:hAnsi="Arial" w:cs="Arial"/>
        </w:rPr>
        <w:t>EMSA</w:t>
      </w:r>
      <w:r w:rsidRPr="002D1773">
        <w:rPr>
          <w:rFonts w:ascii="Arial" w:hAnsi="Arial" w:cs="Arial"/>
        </w:rPr>
        <w:t xml:space="preserve"> or a third party.</w:t>
      </w:r>
    </w:p>
    <w:p w14:paraId="46BDA96F" w14:textId="77777777" w:rsidR="00247416" w:rsidRPr="002D1773" w:rsidRDefault="005B1361" w:rsidP="002D1773">
      <w:pPr>
        <w:spacing w:before="100" w:beforeAutospacing="1" w:after="100" w:afterAutospacing="1" w:line="276" w:lineRule="auto"/>
        <w:ind w:left="709" w:hanging="709"/>
        <w:jc w:val="both"/>
        <w:rPr>
          <w:rFonts w:ascii="Arial" w:hAnsi="Arial" w:cs="Arial"/>
        </w:rPr>
      </w:pPr>
      <w:r w:rsidRPr="002D1773">
        <w:rPr>
          <w:rFonts w:ascii="Arial" w:hAnsi="Arial" w:cs="Arial"/>
        </w:rPr>
        <w:t>(3)</w:t>
      </w:r>
      <w:r w:rsidRPr="002D1773">
        <w:rPr>
          <w:rFonts w:ascii="Arial" w:hAnsi="Arial" w:cs="Arial"/>
        </w:rPr>
        <w:tab/>
        <w:t>'p</w:t>
      </w:r>
      <w:r w:rsidR="00247416" w:rsidRPr="002D1773">
        <w:rPr>
          <w:rFonts w:ascii="Arial" w:hAnsi="Arial" w:cs="Arial"/>
        </w:rPr>
        <w:t>re-existing rights</w:t>
      </w:r>
      <w:r w:rsidRPr="002D1773">
        <w:rPr>
          <w:rFonts w:ascii="Arial" w:hAnsi="Arial" w:cs="Arial"/>
        </w:rPr>
        <w:t>'</w:t>
      </w:r>
      <w:r w:rsidR="00247416" w:rsidRPr="002D1773">
        <w:rPr>
          <w:rFonts w:ascii="Arial" w:hAnsi="Arial" w:cs="Arial"/>
        </w:rPr>
        <w:t xml:space="preserve"> </w:t>
      </w:r>
      <w:r w:rsidRPr="002D1773">
        <w:rPr>
          <w:rFonts w:ascii="Arial" w:hAnsi="Arial" w:cs="Arial"/>
        </w:rPr>
        <w:t xml:space="preserve">means </w:t>
      </w:r>
      <w:r w:rsidR="00247416" w:rsidRPr="002D1773">
        <w:rPr>
          <w:rFonts w:ascii="Arial" w:hAnsi="Arial" w:cs="Arial"/>
        </w:rPr>
        <w:t>any industrial and intellectual property rights</w:t>
      </w:r>
      <w:r w:rsidRPr="002D1773">
        <w:rPr>
          <w:rFonts w:ascii="Arial" w:hAnsi="Arial" w:cs="Arial"/>
        </w:rPr>
        <w:t>, including</w:t>
      </w:r>
      <w:r w:rsidR="00247416" w:rsidRPr="002D1773">
        <w:rPr>
          <w:rFonts w:ascii="Arial" w:hAnsi="Arial" w:cs="Arial"/>
        </w:rPr>
        <w:t xml:space="preserve"> </w:t>
      </w:r>
      <w:r w:rsidRPr="002D1773">
        <w:rPr>
          <w:rFonts w:ascii="Arial" w:hAnsi="Arial" w:cs="Arial"/>
        </w:rPr>
        <w:t xml:space="preserve">background technology, </w:t>
      </w:r>
      <w:r w:rsidR="00247416" w:rsidRPr="002D1773">
        <w:rPr>
          <w:rFonts w:ascii="Arial" w:hAnsi="Arial" w:cs="Arial"/>
        </w:rPr>
        <w:t xml:space="preserve">which exist prior to </w:t>
      </w:r>
      <w:r w:rsidRPr="002D1773">
        <w:rPr>
          <w:rFonts w:ascii="Arial" w:hAnsi="Arial" w:cs="Arial"/>
        </w:rPr>
        <w:t>EMSA or the contractor</w:t>
      </w:r>
      <w:r w:rsidR="00247416" w:rsidRPr="002D1773">
        <w:rPr>
          <w:rFonts w:ascii="Arial" w:hAnsi="Arial" w:cs="Arial"/>
        </w:rPr>
        <w:t xml:space="preserve"> </w:t>
      </w:r>
      <w:r w:rsidRPr="002D1773">
        <w:rPr>
          <w:rFonts w:ascii="Arial" w:hAnsi="Arial" w:cs="Arial"/>
        </w:rPr>
        <w:t xml:space="preserve">ordering them for the purpose of the FWC performance and include rights of ownership and use by the contractor, the creator, </w:t>
      </w:r>
      <w:r w:rsidR="00972D1D" w:rsidRPr="002D1773">
        <w:rPr>
          <w:rFonts w:ascii="Arial" w:hAnsi="Arial" w:cs="Arial"/>
        </w:rPr>
        <w:t>EMSA</w:t>
      </w:r>
      <w:r w:rsidRPr="002D1773">
        <w:rPr>
          <w:rFonts w:ascii="Arial" w:hAnsi="Arial" w:cs="Arial"/>
        </w:rPr>
        <w:t xml:space="preserve"> and any other third parties. </w:t>
      </w:r>
    </w:p>
    <w:p w14:paraId="46BDA970" w14:textId="28A437FB" w:rsidR="005B1361" w:rsidRPr="002D1773" w:rsidRDefault="00247416"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w:t>
      </w:r>
      <w:r w:rsidR="005B1361" w:rsidRPr="002D1773">
        <w:rPr>
          <w:rFonts w:ascii="Arial" w:hAnsi="Arial" w:cs="Arial"/>
          <w:b/>
        </w:rPr>
        <w:t>I</w:t>
      </w:r>
      <w:r w:rsidRPr="002D1773">
        <w:rPr>
          <w:rFonts w:ascii="Arial" w:hAnsi="Arial" w:cs="Arial"/>
          <w:b/>
        </w:rPr>
        <w:t>.10.2</w:t>
      </w:r>
      <w:r w:rsidRPr="002D1773">
        <w:rPr>
          <w:rFonts w:ascii="Arial" w:hAnsi="Arial" w:cs="Arial"/>
          <w:b/>
        </w:rPr>
        <w:tab/>
      </w:r>
      <w:r w:rsidR="005B1361" w:rsidRPr="002D1773">
        <w:rPr>
          <w:rFonts w:ascii="Arial" w:hAnsi="Arial" w:cs="Arial"/>
          <w:b/>
        </w:rPr>
        <w:t>Ownership of the results</w:t>
      </w:r>
    </w:p>
    <w:p w14:paraId="46BDA971" w14:textId="77777777" w:rsidR="00626B26" w:rsidRPr="002D1773" w:rsidRDefault="00247416" w:rsidP="002D1773">
      <w:pPr>
        <w:spacing w:before="100" w:beforeAutospacing="1" w:after="100" w:afterAutospacing="1" w:line="276" w:lineRule="auto"/>
        <w:jc w:val="both"/>
        <w:rPr>
          <w:rFonts w:ascii="Arial" w:hAnsi="Arial" w:cs="Arial"/>
        </w:rPr>
      </w:pPr>
      <w:r w:rsidRPr="002D1773">
        <w:rPr>
          <w:rFonts w:ascii="Arial" w:hAnsi="Arial" w:cs="Arial"/>
        </w:rPr>
        <w:t xml:space="preserve">The ownership of the results shall be </w:t>
      </w:r>
      <w:r w:rsidR="00330185" w:rsidRPr="002D1773">
        <w:rPr>
          <w:rFonts w:ascii="Arial" w:hAnsi="Arial" w:cs="Arial"/>
        </w:rPr>
        <w:t xml:space="preserve">fully and </w:t>
      </w:r>
      <w:r w:rsidRPr="002D1773">
        <w:rPr>
          <w:rFonts w:ascii="Arial" w:hAnsi="Arial" w:cs="Arial"/>
        </w:rPr>
        <w:t xml:space="preserve">irrevocably </w:t>
      </w:r>
      <w:r w:rsidR="00330185" w:rsidRPr="002D1773">
        <w:rPr>
          <w:rFonts w:ascii="Arial" w:hAnsi="Arial" w:cs="Arial"/>
        </w:rPr>
        <w:t>acquired by</w:t>
      </w:r>
      <w:r w:rsidRPr="002D1773">
        <w:rPr>
          <w:rFonts w:ascii="Arial" w:hAnsi="Arial" w:cs="Arial"/>
        </w:rPr>
        <w:t xml:space="preserve"> </w:t>
      </w:r>
      <w:r w:rsidR="002554F7" w:rsidRPr="002D1773">
        <w:rPr>
          <w:rFonts w:ascii="Arial" w:hAnsi="Arial" w:cs="Arial"/>
        </w:rPr>
        <w:t>EMSA</w:t>
      </w:r>
      <w:r w:rsidR="00330185" w:rsidRPr="002D1773">
        <w:rPr>
          <w:rFonts w:ascii="Arial" w:hAnsi="Arial" w:cs="Arial"/>
        </w:rPr>
        <w:t xml:space="preserve"> under the FWC including any rights in any of the results listed in the FWC and order forms or specific contracts, including copyright and other intellectual or industrial property rights, and all technological solutions and information contained therein, produced in performance of the FWC. EMSA may exploit them as stipulated in this FWC or order forms or specific contracts. All the rights shall be acquired by EMSA from the moment the results are delivered by the contractor and accepted by EMSA. Such delivery and acceptance are deemed to constitute an effective assignment of rights from the contractor to EMSA. </w:t>
      </w:r>
    </w:p>
    <w:p w14:paraId="46BDA972" w14:textId="77777777" w:rsidR="00626B26" w:rsidRPr="002D1773" w:rsidRDefault="00247416" w:rsidP="002D1773">
      <w:pPr>
        <w:spacing w:before="100" w:beforeAutospacing="1" w:after="100" w:afterAutospacing="1" w:line="276" w:lineRule="auto"/>
        <w:jc w:val="both"/>
        <w:rPr>
          <w:rFonts w:ascii="Arial" w:hAnsi="Arial" w:cs="Arial"/>
        </w:rPr>
      </w:pPr>
      <w:r w:rsidRPr="002D1773">
        <w:rPr>
          <w:rFonts w:ascii="Arial" w:hAnsi="Arial" w:cs="Arial"/>
        </w:rPr>
        <w:t xml:space="preserve">The payment of the </w:t>
      </w:r>
      <w:r w:rsidR="00330185" w:rsidRPr="002D1773">
        <w:rPr>
          <w:rFonts w:ascii="Arial" w:hAnsi="Arial" w:cs="Arial"/>
        </w:rPr>
        <w:t xml:space="preserve">price as set out in the order forms or specific contracts </w:t>
      </w:r>
      <w:r w:rsidRPr="002D1773">
        <w:rPr>
          <w:rFonts w:ascii="Arial" w:hAnsi="Arial" w:cs="Arial"/>
        </w:rPr>
        <w:t xml:space="preserve">is deemed to include </w:t>
      </w:r>
      <w:r w:rsidR="00330185" w:rsidRPr="002D1773">
        <w:rPr>
          <w:rFonts w:ascii="Arial" w:hAnsi="Arial" w:cs="Arial"/>
        </w:rPr>
        <w:t>any fees payable to the contractor in relation to the acquisition of ownership of rights by EMSA including all forms of use of the results.</w:t>
      </w:r>
    </w:p>
    <w:p w14:paraId="46BDA973" w14:textId="77777777" w:rsidR="00247416" w:rsidRPr="002D1773" w:rsidRDefault="00330185" w:rsidP="002D1773">
      <w:pPr>
        <w:spacing w:before="100" w:beforeAutospacing="1" w:after="100" w:afterAutospacing="1" w:line="276" w:lineRule="auto"/>
        <w:jc w:val="both"/>
        <w:rPr>
          <w:rFonts w:ascii="Arial" w:hAnsi="Arial" w:cs="Arial"/>
        </w:rPr>
      </w:pPr>
      <w:r w:rsidRPr="002D1773">
        <w:rPr>
          <w:rFonts w:ascii="Arial" w:hAnsi="Arial" w:cs="Arial"/>
        </w:rPr>
        <w:t>The acquisition of ownership of rights by</w:t>
      </w:r>
      <w:r w:rsidRPr="002D1773" w:rsidDel="00330185">
        <w:rPr>
          <w:rFonts w:ascii="Arial" w:hAnsi="Arial" w:cs="Arial"/>
        </w:rPr>
        <w:t xml:space="preserve"> </w:t>
      </w:r>
      <w:r w:rsidR="002554F7" w:rsidRPr="002D1773">
        <w:rPr>
          <w:rFonts w:ascii="Arial" w:hAnsi="Arial" w:cs="Arial"/>
        </w:rPr>
        <w:t>EMSA</w:t>
      </w:r>
      <w:r w:rsidR="00247416" w:rsidRPr="002D1773" w:rsidDel="00024079">
        <w:rPr>
          <w:rFonts w:ascii="Arial" w:hAnsi="Arial" w:cs="Arial"/>
        </w:rPr>
        <w:t xml:space="preserve"> </w:t>
      </w:r>
      <w:r w:rsidR="00247416" w:rsidRPr="002D1773">
        <w:rPr>
          <w:rFonts w:ascii="Arial" w:hAnsi="Arial" w:cs="Arial"/>
        </w:rPr>
        <w:t xml:space="preserve">under this </w:t>
      </w:r>
      <w:r w:rsidRPr="002D1773">
        <w:rPr>
          <w:rFonts w:ascii="Arial" w:hAnsi="Arial" w:cs="Arial"/>
        </w:rPr>
        <w:t xml:space="preserve">FWC </w:t>
      </w:r>
      <w:r w:rsidR="00247416" w:rsidRPr="002D1773">
        <w:rPr>
          <w:rFonts w:ascii="Arial" w:hAnsi="Arial" w:cs="Arial"/>
        </w:rPr>
        <w:t>covers all territories worldwide</w:t>
      </w:r>
      <w:r w:rsidRPr="002D1773">
        <w:rPr>
          <w:rFonts w:ascii="Arial" w:hAnsi="Arial" w:cs="Arial"/>
        </w:rPr>
        <w:t>.</w:t>
      </w:r>
      <w:r w:rsidR="00247416" w:rsidRPr="002D1773">
        <w:rPr>
          <w:rFonts w:ascii="Arial" w:hAnsi="Arial" w:cs="Arial"/>
        </w:rPr>
        <w:t xml:space="preserve"> </w:t>
      </w:r>
    </w:p>
    <w:p w14:paraId="46BDA974" w14:textId="77777777" w:rsidR="00247416" w:rsidRPr="002D1773" w:rsidRDefault="00247416" w:rsidP="002D1773">
      <w:pPr>
        <w:spacing w:before="100" w:beforeAutospacing="1" w:after="100" w:afterAutospacing="1" w:line="276" w:lineRule="auto"/>
        <w:jc w:val="both"/>
        <w:rPr>
          <w:rFonts w:ascii="Arial" w:hAnsi="Arial" w:cs="Arial"/>
        </w:rPr>
      </w:pPr>
      <w:r w:rsidRPr="002D1773">
        <w:rPr>
          <w:rFonts w:ascii="Arial" w:hAnsi="Arial" w:cs="Arial"/>
        </w:rPr>
        <w:t xml:space="preserve">Any intermediary sub-result, raw data, intermediary analysis made available by the </w:t>
      </w:r>
      <w:r w:rsidR="00330185" w:rsidRPr="002D1773">
        <w:rPr>
          <w:rFonts w:ascii="Arial" w:hAnsi="Arial" w:cs="Arial"/>
        </w:rPr>
        <w:t>c</w:t>
      </w:r>
      <w:r w:rsidRPr="002D1773">
        <w:rPr>
          <w:rFonts w:ascii="Arial" w:hAnsi="Arial" w:cs="Arial"/>
        </w:rPr>
        <w:t xml:space="preserve">ontractor cannot be used by </w:t>
      </w:r>
      <w:r w:rsidR="002554F7" w:rsidRPr="002D1773">
        <w:rPr>
          <w:rFonts w:ascii="Arial" w:hAnsi="Arial" w:cs="Arial"/>
        </w:rPr>
        <w:t>EMSA</w:t>
      </w:r>
      <w:r w:rsidRPr="002D1773" w:rsidDel="00024079">
        <w:rPr>
          <w:rFonts w:ascii="Arial" w:hAnsi="Arial" w:cs="Arial"/>
        </w:rPr>
        <w:t xml:space="preserve"> </w:t>
      </w:r>
      <w:r w:rsidRPr="002D1773">
        <w:rPr>
          <w:rFonts w:ascii="Arial" w:hAnsi="Arial" w:cs="Arial"/>
        </w:rPr>
        <w:t>without</w:t>
      </w:r>
      <w:r w:rsidR="00626B26" w:rsidRPr="002D1773">
        <w:rPr>
          <w:rFonts w:ascii="Arial" w:hAnsi="Arial" w:cs="Arial"/>
        </w:rPr>
        <w:t xml:space="preserve"> the</w:t>
      </w:r>
      <w:r w:rsidRPr="002D1773">
        <w:rPr>
          <w:rFonts w:ascii="Arial" w:hAnsi="Arial" w:cs="Arial"/>
        </w:rPr>
        <w:t xml:space="preserve"> written consent of the </w:t>
      </w:r>
      <w:r w:rsidR="00330185" w:rsidRPr="002D1773">
        <w:rPr>
          <w:rFonts w:ascii="Arial" w:hAnsi="Arial" w:cs="Arial"/>
        </w:rPr>
        <w:t>c</w:t>
      </w:r>
      <w:r w:rsidRPr="002D1773">
        <w:rPr>
          <w:rFonts w:ascii="Arial" w:hAnsi="Arial" w:cs="Arial"/>
        </w:rPr>
        <w:t xml:space="preserve">ontractor, unless the </w:t>
      </w:r>
      <w:r w:rsidR="00330185" w:rsidRPr="002D1773">
        <w:rPr>
          <w:rFonts w:ascii="Arial" w:hAnsi="Arial" w:cs="Arial"/>
        </w:rPr>
        <w:t>FWC or specific contract or order form</w:t>
      </w:r>
      <w:r w:rsidRPr="002D1773">
        <w:rPr>
          <w:rFonts w:ascii="Arial" w:hAnsi="Arial" w:cs="Arial"/>
        </w:rPr>
        <w:t xml:space="preserve"> explicitly provides for it to be treated as self-contained result.</w:t>
      </w:r>
    </w:p>
    <w:p w14:paraId="46BDA975" w14:textId="103E3159" w:rsidR="008C0BBE" w:rsidRPr="002D1773" w:rsidRDefault="008C0BBE" w:rsidP="002D1773">
      <w:pPr>
        <w:tabs>
          <w:tab w:val="left" w:pos="851"/>
        </w:tabs>
        <w:spacing w:before="100" w:beforeAutospacing="1" w:after="100" w:afterAutospacing="1" w:line="276" w:lineRule="auto"/>
        <w:ind w:left="851" w:hanging="851"/>
        <w:jc w:val="both"/>
        <w:rPr>
          <w:rFonts w:ascii="Arial" w:hAnsi="Arial" w:cs="Arial"/>
          <w:b/>
        </w:rPr>
      </w:pPr>
      <w:r w:rsidRPr="002D1773">
        <w:rPr>
          <w:rFonts w:ascii="Arial" w:hAnsi="Arial" w:cs="Arial"/>
          <w:b/>
        </w:rPr>
        <w:t>II.10.3</w:t>
      </w:r>
      <w:r w:rsidRPr="002D1773">
        <w:rPr>
          <w:rFonts w:ascii="Arial" w:hAnsi="Arial" w:cs="Arial"/>
          <w:b/>
        </w:rPr>
        <w:tab/>
        <w:t>Licensing of pre-existing rights</w:t>
      </w:r>
    </w:p>
    <w:p w14:paraId="46BDA976" w14:textId="77777777" w:rsidR="008C0BBE" w:rsidRPr="002D1773" w:rsidRDefault="00626B26" w:rsidP="002D1773">
      <w:pPr>
        <w:tabs>
          <w:tab w:val="left" w:pos="851"/>
        </w:tabs>
        <w:spacing w:before="100" w:beforeAutospacing="1" w:after="100" w:afterAutospacing="1" w:line="276" w:lineRule="auto"/>
        <w:ind w:left="851" w:hanging="851"/>
        <w:jc w:val="both"/>
        <w:rPr>
          <w:rFonts w:ascii="Arial" w:hAnsi="Arial" w:cs="Arial"/>
        </w:rPr>
      </w:pPr>
      <w:r w:rsidRPr="002D1773">
        <w:rPr>
          <w:rFonts w:ascii="Arial" w:hAnsi="Arial" w:cs="Arial"/>
        </w:rPr>
        <w:t>EMSA</w:t>
      </w:r>
      <w:r w:rsidR="008C0BBE" w:rsidRPr="002D1773">
        <w:rPr>
          <w:rFonts w:ascii="Arial" w:hAnsi="Arial" w:cs="Arial"/>
        </w:rPr>
        <w:t xml:space="preserve"> shall not acquire ownership of the pre-existing rights. </w:t>
      </w:r>
    </w:p>
    <w:p w14:paraId="46BDA977" w14:textId="77777777" w:rsidR="008C0BBE" w:rsidRPr="002D1773" w:rsidRDefault="008C0BBE" w:rsidP="002D1773">
      <w:pPr>
        <w:tabs>
          <w:tab w:val="left" w:pos="0"/>
        </w:tabs>
        <w:spacing w:before="100" w:beforeAutospacing="1" w:after="100" w:afterAutospacing="1" w:line="276" w:lineRule="auto"/>
        <w:jc w:val="both"/>
        <w:rPr>
          <w:rFonts w:ascii="Arial" w:hAnsi="Arial" w:cs="Arial"/>
        </w:rPr>
      </w:pPr>
      <w:r w:rsidRPr="002D1773">
        <w:rPr>
          <w:rFonts w:ascii="Arial" w:hAnsi="Arial" w:cs="Arial"/>
        </w:rPr>
        <w:lastRenderedPageBreak/>
        <w:t xml:space="preserve">The contractor shall license the pre-existing rights on a royalty-free, non-exclusive and irrevocable basis to </w:t>
      </w:r>
      <w:r w:rsidR="00626B26" w:rsidRPr="002D1773">
        <w:rPr>
          <w:rFonts w:ascii="Arial" w:hAnsi="Arial" w:cs="Arial"/>
        </w:rPr>
        <w:t>EMSA</w:t>
      </w:r>
      <w:r w:rsidRPr="002D1773">
        <w:rPr>
          <w:rFonts w:ascii="Arial" w:hAnsi="Arial" w:cs="Arial"/>
        </w:rPr>
        <w:t xml:space="preserve"> which may use the pre-existing right as foreseen in Article I.8.1 or in order forms or specific contracts. All the pre-existing rights shall be licensed to </w:t>
      </w:r>
      <w:r w:rsidR="00626B26" w:rsidRPr="002D1773">
        <w:rPr>
          <w:rFonts w:ascii="Arial" w:hAnsi="Arial" w:cs="Arial"/>
        </w:rPr>
        <w:t>EMSA</w:t>
      </w:r>
      <w:r w:rsidRPr="002D1773">
        <w:rPr>
          <w:rFonts w:ascii="Arial" w:hAnsi="Arial" w:cs="Arial"/>
        </w:rPr>
        <w:t xml:space="preserve"> from the moment the results were delivered and accepted by </w:t>
      </w:r>
      <w:r w:rsidR="00626B26" w:rsidRPr="002D1773">
        <w:rPr>
          <w:rFonts w:ascii="Arial" w:hAnsi="Arial" w:cs="Arial"/>
        </w:rPr>
        <w:t>EMSA</w:t>
      </w:r>
      <w:r w:rsidRPr="002D1773">
        <w:rPr>
          <w:rFonts w:ascii="Arial" w:hAnsi="Arial" w:cs="Arial"/>
        </w:rPr>
        <w:t xml:space="preserve">. </w:t>
      </w:r>
    </w:p>
    <w:p w14:paraId="46BDA978" w14:textId="77777777" w:rsidR="008C0BBE" w:rsidRPr="002D1773" w:rsidRDefault="008C0BBE" w:rsidP="002D1773">
      <w:pPr>
        <w:tabs>
          <w:tab w:val="left" w:pos="0"/>
        </w:tabs>
        <w:spacing w:before="100" w:beforeAutospacing="1" w:after="100" w:afterAutospacing="1" w:line="276" w:lineRule="auto"/>
        <w:jc w:val="both"/>
        <w:rPr>
          <w:rFonts w:ascii="Arial" w:hAnsi="Arial" w:cs="Arial"/>
        </w:rPr>
      </w:pPr>
      <w:r w:rsidRPr="002D1773">
        <w:rPr>
          <w:rFonts w:ascii="Arial" w:hAnsi="Arial" w:cs="Arial"/>
        </w:rPr>
        <w:t xml:space="preserve">The licensing of pre-existing rights to </w:t>
      </w:r>
      <w:r w:rsidR="00626B26" w:rsidRPr="002D1773">
        <w:rPr>
          <w:rFonts w:ascii="Arial" w:hAnsi="Arial" w:cs="Arial"/>
        </w:rPr>
        <w:t>EMSA</w:t>
      </w:r>
      <w:r w:rsidRPr="002D1773">
        <w:rPr>
          <w:rFonts w:ascii="Arial" w:hAnsi="Arial" w:cs="Arial"/>
        </w:rPr>
        <w:t xml:space="preserve"> under this FWC covers all territories worldwide and is valid for the whole duration of intellectual property rights protection.</w:t>
      </w:r>
    </w:p>
    <w:p w14:paraId="46BDA979" w14:textId="36CBEA2E" w:rsidR="008C0BBE" w:rsidRPr="002D1773" w:rsidRDefault="008C0BBE" w:rsidP="002D1773">
      <w:pPr>
        <w:tabs>
          <w:tab w:val="left" w:pos="851"/>
        </w:tabs>
        <w:spacing w:before="100" w:beforeAutospacing="1" w:after="100" w:afterAutospacing="1" w:line="276" w:lineRule="auto"/>
        <w:ind w:left="851" w:hanging="851"/>
        <w:jc w:val="both"/>
        <w:rPr>
          <w:rFonts w:ascii="Arial" w:hAnsi="Arial" w:cs="Arial"/>
          <w:b/>
        </w:rPr>
      </w:pPr>
      <w:r w:rsidRPr="002D1773">
        <w:rPr>
          <w:rFonts w:ascii="Arial" w:hAnsi="Arial" w:cs="Arial"/>
          <w:b/>
        </w:rPr>
        <w:t>II.10.4</w:t>
      </w:r>
      <w:r w:rsidRPr="002D1773">
        <w:rPr>
          <w:rFonts w:ascii="Arial" w:hAnsi="Arial" w:cs="Arial"/>
        </w:rPr>
        <w:tab/>
      </w:r>
      <w:r w:rsidRPr="002D1773">
        <w:rPr>
          <w:rFonts w:ascii="Arial" w:hAnsi="Arial" w:cs="Arial"/>
          <w:b/>
        </w:rPr>
        <w:t>Modes of exploitation</w:t>
      </w:r>
    </w:p>
    <w:p w14:paraId="46BDA97A" w14:textId="77777777" w:rsidR="008C0BBE" w:rsidRPr="002D1773" w:rsidRDefault="00626B26" w:rsidP="002D1773">
      <w:pPr>
        <w:tabs>
          <w:tab w:val="left" w:pos="0"/>
        </w:tabs>
        <w:spacing w:before="100" w:beforeAutospacing="1" w:after="100" w:afterAutospacing="1" w:line="276" w:lineRule="auto"/>
        <w:jc w:val="both"/>
        <w:rPr>
          <w:rFonts w:ascii="Arial" w:hAnsi="Arial" w:cs="Arial"/>
        </w:rPr>
      </w:pPr>
      <w:r w:rsidRPr="002D1773">
        <w:rPr>
          <w:rFonts w:ascii="Arial" w:hAnsi="Arial" w:cs="Arial"/>
        </w:rPr>
        <w:t>EMSA</w:t>
      </w:r>
      <w:r w:rsidR="008C0BBE" w:rsidRPr="002D1773">
        <w:rPr>
          <w:rFonts w:ascii="Arial" w:hAnsi="Arial" w:cs="Arial"/>
        </w:rPr>
        <w:t xml:space="preserve"> shall acquire ownership of each of the results produced as an outcome of the FWC which may be used for any of the following purposes: </w:t>
      </w:r>
    </w:p>
    <w:p w14:paraId="46BDA97B" w14:textId="77777777" w:rsidR="008C0BBE" w:rsidRPr="002D1773" w:rsidRDefault="008C0BBE" w:rsidP="002D1773">
      <w:pPr>
        <w:tabs>
          <w:tab w:val="left" w:pos="709"/>
        </w:tabs>
        <w:spacing w:before="100" w:beforeAutospacing="1" w:after="100" w:afterAutospacing="1" w:line="276" w:lineRule="auto"/>
        <w:ind w:left="709" w:hanging="709"/>
        <w:jc w:val="both"/>
        <w:rPr>
          <w:rFonts w:ascii="Arial" w:hAnsi="Arial" w:cs="Arial"/>
        </w:rPr>
      </w:pPr>
      <w:r w:rsidRPr="002D1773">
        <w:rPr>
          <w:rFonts w:ascii="Arial" w:hAnsi="Arial" w:cs="Arial"/>
        </w:rPr>
        <w:t>(a)</w:t>
      </w:r>
      <w:r w:rsidRPr="002D1773">
        <w:rPr>
          <w:rFonts w:ascii="Arial" w:hAnsi="Arial" w:cs="Arial"/>
        </w:rPr>
        <w:tab/>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14:paraId="46BDA97C" w14:textId="77777777" w:rsidR="008C0BBE" w:rsidRPr="002D1773" w:rsidRDefault="008C0BBE" w:rsidP="002D1773">
      <w:pPr>
        <w:tabs>
          <w:tab w:val="left" w:pos="709"/>
        </w:tabs>
        <w:spacing w:before="100" w:beforeAutospacing="1" w:after="100" w:afterAutospacing="1" w:line="276" w:lineRule="auto"/>
        <w:ind w:left="709" w:hanging="709"/>
        <w:jc w:val="both"/>
        <w:rPr>
          <w:rFonts w:ascii="Arial" w:hAnsi="Arial" w:cs="Arial"/>
        </w:rPr>
      </w:pPr>
      <w:r w:rsidRPr="002D1773">
        <w:rPr>
          <w:rFonts w:ascii="Arial" w:hAnsi="Arial" w:cs="Arial"/>
        </w:rPr>
        <w:t>(b)</w:t>
      </w:r>
      <w:r w:rsidRPr="002D1773">
        <w:rPr>
          <w:rFonts w:ascii="Arial" w:hAnsi="Arial" w:cs="Arial"/>
        </w:rPr>
        <w:tab/>
        <w:t xml:space="preserve">storage of the original and copies made in accordance with this FWC or specific contract or order form; </w:t>
      </w:r>
    </w:p>
    <w:p w14:paraId="46BDA97D" w14:textId="77777777" w:rsidR="008C0BBE" w:rsidRPr="002D1773" w:rsidRDefault="008C0BBE" w:rsidP="002D1773">
      <w:pPr>
        <w:tabs>
          <w:tab w:val="left" w:pos="709"/>
        </w:tabs>
        <w:spacing w:before="100" w:beforeAutospacing="1" w:after="100" w:afterAutospacing="1" w:line="276" w:lineRule="auto"/>
        <w:ind w:left="709" w:hanging="709"/>
        <w:jc w:val="both"/>
        <w:rPr>
          <w:rFonts w:ascii="Arial" w:hAnsi="Arial" w:cs="Arial"/>
        </w:rPr>
      </w:pPr>
      <w:r w:rsidRPr="002D1773">
        <w:rPr>
          <w:rFonts w:ascii="Arial" w:hAnsi="Arial" w:cs="Arial"/>
        </w:rPr>
        <w:t>(c)</w:t>
      </w:r>
      <w:r w:rsidRPr="002D1773">
        <w:rPr>
          <w:rFonts w:ascii="Arial" w:hAnsi="Arial" w:cs="Arial"/>
        </w:rPr>
        <w:tab/>
        <w:t xml:space="preserve">archiving in line with the document management rules applicable to </w:t>
      </w:r>
      <w:r w:rsidR="00CC00C8" w:rsidRPr="002D1773">
        <w:rPr>
          <w:rFonts w:ascii="Arial" w:hAnsi="Arial" w:cs="Arial"/>
        </w:rPr>
        <w:t>EMSA</w:t>
      </w:r>
      <w:r w:rsidRPr="002D1773">
        <w:rPr>
          <w:rFonts w:ascii="Arial" w:hAnsi="Arial" w:cs="Arial"/>
        </w:rPr>
        <w:t>.</w:t>
      </w:r>
    </w:p>
    <w:p w14:paraId="46BDA97E" w14:textId="5D5D53F0" w:rsidR="008C0BBE" w:rsidRPr="002D1773" w:rsidRDefault="00F4791C" w:rsidP="002D1773">
      <w:pPr>
        <w:tabs>
          <w:tab w:val="left" w:pos="851"/>
        </w:tabs>
        <w:spacing w:before="100" w:beforeAutospacing="1" w:after="100" w:afterAutospacing="1" w:line="276" w:lineRule="auto"/>
        <w:ind w:left="851" w:hanging="851"/>
        <w:jc w:val="both"/>
        <w:rPr>
          <w:rFonts w:ascii="Arial" w:hAnsi="Arial" w:cs="Arial"/>
          <w:b/>
        </w:rPr>
      </w:pPr>
      <w:r w:rsidRPr="002D1773">
        <w:rPr>
          <w:rFonts w:ascii="Arial" w:hAnsi="Arial" w:cs="Arial"/>
          <w:b/>
        </w:rPr>
        <w:t>II.10.5</w:t>
      </w:r>
      <w:r w:rsidRPr="002D1773">
        <w:rPr>
          <w:rFonts w:ascii="Arial" w:hAnsi="Arial" w:cs="Arial"/>
          <w:b/>
        </w:rPr>
        <w:tab/>
      </w:r>
      <w:r w:rsidR="008C0BBE" w:rsidRPr="002D1773">
        <w:rPr>
          <w:rFonts w:ascii="Arial" w:hAnsi="Arial" w:cs="Arial"/>
          <w:b/>
        </w:rPr>
        <w:t>Identification and evidence of granting of pre-existing rights and rights of third parties</w:t>
      </w:r>
    </w:p>
    <w:p w14:paraId="46BDA97F" w14:textId="77777777" w:rsidR="00247416" w:rsidRPr="002D1773" w:rsidRDefault="008C0BBE" w:rsidP="002D1773">
      <w:pPr>
        <w:spacing w:before="100" w:beforeAutospacing="1" w:after="100" w:afterAutospacing="1" w:line="276" w:lineRule="auto"/>
        <w:jc w:val="both"/>
        <w:rPr>
          <w:rFonts w:ascii="Arial" w:hAnsi="Arial" w:cs="Arial"/>
        </w:rPr>
      </w:pPr>
      <w:r w:rsidRPr="002D1773">
        <w:rPr>
          <w:rFonts w:ascii="Arial" w:hAnsi="Arial" w:cs="Arial"/>
          <w:snapToGrid w:val="0"/>
        </w:rPr>
        <w:t xml:space="preserve">When delivering the results, </w:t>
      </w:r>
      <w:r w:rsidRPr="002D1773">
        <w:rPr>
          <w:rFonts w:ascii="Arial" w:hAnsi="Arial" w:cs="Arial"/>
        </w:rPr>
        <w:t>t</w:t>
      </w:r>
      <w:r w:rsidR="00247416" w:rsidRPr="002D1773">
        <w:rPr>
          <w:rFonts w:ascii="Arial" w:hAnsi="Arial" w:cs="Arial"/>
        </w:rPr>
        <w:t xml:space="preserve">he </w:t>
      </w:r>
      <w:r w:rsidRPr="002D1773">
        <w:rPr>
          <w:rFonts w:ascii="Arial" w:hAnsi="Arial" w:cs="Arial"/>
        </w:rPr>
        <w:t>c</w:t>
      </w:r>
      <w:r w:rsidR="00247416" w:rsidRPr="002D1773">
        <w:rPr>
          <w:rFonts w:ascii="Arial" w:hAnsi="Arial" w:cs="Arial"/>
        </w:rPr>
        <w:t xml:space="preserve">ontractor shall </w:t>
      </w:r>
      <w:r w:rsidRPr="002D1773">
        <w:rPr>
          <w:rFonts w:ascii="Arial" w:hAnsi="Arial" w:cs="Arial"/>
        </w:rPr>
        <w:t xml:space="preserve">warrant </w:t>
      </w:r>
      <w:r w:rsidR="00247416" w:rsidRPr="002D1773">
        <w:rPr>
          <w:rFonts w:ascii="Arial" w:hAnsi="Arial" w:cs="Arial"/>
        </w:rPr>
        <w:t xml:space="preserve">that </w:t>
      </w:r>
      <w:r w:rsidRPr="002D1773">
        <w:rPr>
          <w:rFonts w:ascii="Arial" w:hAnsi="Arial" w:cs="Arial"/>
        </w:rPr>
        <w:t>they</w:t>
      </w:r>
      <w:r w:rsidR="00247416" w:rsidRPr="002D1773">
        <w:rPr>
          <w:rFonts w:ascii="Arial" w:hAnsi="Arial" w:cs="Arial"/>
        </w:rPr>
        <w:t xml:space="preserve"> are free of rights or claims from</w:t>
      </w:r>
      <w:r w:rsidRPr="002D1773">
        <w:rPr>
          <w:rFonts w:ascii="Arial" w:hAnsi="Arial" w:cs="Arial"/>
        </w:rPr>
        <w:t xml:space="preserve"> creators and</w:t>
      </w:r>
      <w:r w:rsidR="00247416" w:rsidRPr="002D1773">
        <w:rPr>
          <w:rFonts w:ascii="Arial" w:hAnsi="Arial" w:cs="Arial"/>
        </w:rPr>
        <w:t xml:space="preserve"> third parties including in relation to pre-existing rights, for any use envisaged by EMSA. This does not concern the moral rights of natural persons.</w:t>
      </w:r>
    </w:p>
    <w:p w14:paraId="46BDA980" w14:textId="77777777" w:rsidR="008C0BBE" w:rsidRPr="002D1773" w:rsidRDefault="008C0BBE" w:rsidP="002D1773">
      <w:pPr>
        <w:spacing w:before="100" w:beforeAutospacing="1" w:after="100" w:afterAutospacing="1" w:line="276" w:lineRule="auto"/>
        <w:jc w:val="both"/>
        <w:rPr>
          <w:rFonts w:ascii="Arial" w:hAnsi="Arial" w:cs="Arial"/>
          <w:snapToGrid w:val="0"/>
        </w:rPr>
      </w:pPr>
      <w:r w:rsidRPr="002D1773">
        <w:rPr>
          <w:rFonts w:ascii="Arial" w:hAnsi="Arial" w:cs="Arial"/>
          <w:snapToGrid w:val="0"/>
        </w:rPr>
        <w:t xml:space="preserve">The contractor shall </w:t>
      </w:r>
      <w:r w:rsidRPr="002D1773">
        <w:rPr>
          <w:rFonts w:ascii="Arial" w:hAnsi="Arial" w:cs="Arial"/>
        </w:rPr>
        <w:t xml:space="preserve">establish to that effect </w:t>
      </w:r>
      <w:r w:rsidRPr="002D1773">
        <w:rPr>
          <w:rFonts w:ascii="Arial" w:hAnsi="Arial" w:cs="Arial"/>
          <w:snapToGrid w:val="0"/>
        </w:rPr>
        <w:t xml:space="preserve">a list of all pre-existing rights and rights of creators and third parties on the results of this FWC or parts thereof. This list shall be provided no later than the date of delivery of the final results. </w:t>
      </w:r>
    </w:p>
    <w:p w14:paraId="46BDA981" w14:textId="77777777" w:rsidR="00247416" w:rsidRPr="002D1773" w:rsidRDefault="008C0BBE" w:rsidP="002D1773">
      <w:pPr>
        <w:spacing w:before="100" w:beforeAutospacing="1" w:after="100" w:afterAutospacing="1" w:line="276" w:lineRule="auto"/>
        <w:jc w:val="both"/>
        <w:rPr>
          <w:rFonts w:ascii="Arial" w:hAnsi="Arial" w:cs="Arial"/>
        </w:rPr>
      </w:pPr>
      <w:r w:rsidRPr="002D1773">
        <w:rPr>
          <w:rFonts w:ascii="Arial" w:hAnsi="Arial" w:cs="Arial"/>
        </w:rPr>
        <w:t>In the results t</w:t>
      </w:r>
      <w:r w:rsidR="00247416" w:rsidRPr="002D1773">
        <w:rPr>
          <w:rFonts w:ascii="Arial" w:hAnsi="Arial" w:cs="Arial"/>
        </w:rPr>
        <w:t xml:space="preserve">he </w:t>
      </w:r>
      <w:r w:rsidRPr="002D1773">
        <w:rPr>
          <w:rFonts w:ascii="Arial" w:hAnsi="Arial" w:cs="Arial"/>
        </w:rPr>
        <w:t>c</w:t>
      </w:r>
      <w:r w:rsidR="00247416" w:rsidRPr="002D1773">
        <w:rPr>
          <w:rFonts w:ascii="Arial" w:hAnsi="Arial" w:cs="Arial"/>
        </w:rPr>
        <w:t>ontractor shall clearly point out all quotations of existing textual works. The complete reference should include as appropriate: name of the author, title of the work, date</w:t>
      </w:r>
      <w:r w:rsidRPr="002D1773">
        <w:rPr>
          <w:rFonts w:ascii="Arial" w:hAnsi="Arial" w:cs="Arial"/>
        </w:rPr>
        <w:t xml:space="preserve"> and place</w:t>
      </w:r>
      <w:r w:rsidR="00247416" w:rsidRPr="002D1773">
        <w:rPr>
          <w:rFonts w:ascii="Arial" w:hAnsi="Arial" w:cs="Arial"/>
        </w:rPr>
        <w:t xml:space="preserve"> of publishing, date of creation, address of publication on internet, number, volume and other information </w:t>
      </w:r>
      <w:r w:rsidRPr="002D1773">
        <w:rPr>
          <w:rFonts w:ascii="Arial" w:hAnsi="Arial" w:cs="Arial"/>
        </w:rPr>
        <w:t>which allows the origin to be easily identified</w:t>
      </w:r>
      <w:r w:rsidR="00247416" w:rsidRPr="002D1773">
        <w:rPr>
          <w:rFonts w:ascii="Arial" w:hAnsi="Arial" w:cs="Arial"/>
        </w:rPr>
        <w:t>.</w:t>
      </w:r>
    </w:p>
    <w:p w14:paraId="46BDA982" w14:textId="77777777" w:rsidR="00247416" w:rsidRPr="002D1773" w:rsidRDefault="00B46D32" w:rsidP="002D1773">
      <w:pPr>
        <w:spacing w:before="100" w:beforeAutospacing="1" w:after="100" w:afterAutospacing="1" w:line="276" w:lineRule="auto"/>
        <w:jc w:val="both"/>
        <w:rPr>
          <w:rFonts w:ascii="Arial" w:hAnsi="Arial" w:cs="Arial"/>
        </w:rPr>
      </w:pPr>
      <w:r w:rsidRPr="002D1773">
        <w:rPr>
          <w:rFonts w:ascii="Arial" w:hAnsi="Arial" w:cs="Arial"/>
          <w:bCs/>
        </w:rPr>
        <w:t>Upon request by</w:t>
      </w:r>
      <w:r w:rsidR="00247416" w:rsidRPr="002D1773">
        <w:rPr>
          <w:rFonts w:ascii="Arial" w:hAnsi="Arial" w:cs="Arial"/>
        </w:rPr>
        <w:t xml:space="preserve"> EMSA, the </w:t>
      </w:r>
      <w:r w:rsidRPr="002D1773">
        <w:rPr>
          <w:rFonts w:ascii="Arial" w:hAnsi="Arial" w:cs="Arial"/>
        </w:rPr>
        <w:t>c</w:t>
      </w:r>
      <w:r w:rsidR="00247416" w:rsidRPr="002D1773">
        <w:rPr>
          <w:rFonts w:ascii="Arial" w:hAnsi="Arial" w:cs="Arial"/>
        </w:rPr>
        <w:t xml:space="preserve">ontractor shall provide </w:t>
      </w:r>
      <w:r w:rsidRPr="002D1773">
        <w:rPr>
          <w:rFonts w:ascii="Arial" w:hAnsi="Arial" w:cs="Arial"/>
        </w:rPr>
        <w:t>evidence</w:t>
      </w:r>
      <w:r w:rsidR="00247416" w:rsidRPr="002D1773">
        <w:rPr>
          <w:rFonts w:ascii="Arial" w:hAnsi="Arial" w:cs="Arial"/>
        </w:rPr>
        <w:t xml:space="preserve"> of ownership or rights to use all</w:t>
      </w:r>
      <w:r w:rsidRPr="002D1773">
        <w:rPr>
          <w:rFonts w:ascii="Arial" w:hAnsi="Arial" w:cs="Arial"/>
        </w:rPr>
        <w:t xml:space="preserve"> the</w:t>
      </w:r>
      <w:r w:rsidR="00247416" w:rsidRPr="002D1773">
        <w:rPr>
          <w:rFonts w:ascii="Arial" w:hAnsi="Arial" w:cs="Arial"/>
        </w:rPr>
        <w:t xml:space="preserve"> </w:t>
      </w:r>
      <w:r w:rsidRPr="002D1773">
        <w:rPr>
          <w:rFonts w:ascii="Arial" w:hAnsi="Arial" w:cs="Arial"/>
        </w:rPr>
        <w:t>listed pre-existing</w:t>
      </w:r>
      <w:r w:rsidR="00247416" w:rsidRPr="002D1773">
        <w:rPr>
          <w:rFonts w:ascii="Arial" w:hAnsi="Arial" w:cs="Arial"/>
        </w:rPr>
        <w:t xml:space="preserve"> rights </w:t>
      </w:r>
      <w:r w:rsidRPr="002D1773">
        <w:rPr>
          <w:rFonts w:ascii="Arial" w:hAnsi="Arial" w:cs="Arial"/>
        </w:rPr>
        <w:t>and rights of third parties except for the rights owned by EMSA.</w:t>
      </w:r>
    </w:p>
    <w:p w14:paraId="46BDA983" w14:textId="77777777" w:rsidR="00B46D32" w:rsidRPr="002D1773" w:rsidRDefault="00B46D32" w:rsidP="002D1773">
      <w:pPr>
        <w:spacing w:before="100" w:beforeAutospacing="1" w:after="100" w:afterAutospacing="1" w:line="276" w:lineRule="auto"/>
        <w:jc w:val="both"/>
        <w:rPr>
          <w:rFonts w:ascii="Arial" w:hAnsi="Arial" w:cs="Arial"/>
        </w:rPr>
      </w:pPr>
      <w:r w:rsidRPr="002D1773">
        <w:rPr>
          <w:rFonts w:ascii="Arial" w:hAnsi="Arial" w:cs="Arial"/>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14:paraId="46BDA984" w14:textId="77777777" w:rsidR="00B46D32" w:rsidRPr="002D1773" w:rsidRDefault="00B46D32"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 xml:space="preserve">The evidence shall include, as appropriate: </w:t>
      </w:r>
    </w:p>
    <w:p w14:paraId="46BDA985" w14:textId="77777777" w:rsidR="00B46D32" w:rsidRPr="002D1773" w:rsidRDefault="00B46D32" w:rsidP="002D1773">
      <w:pPr>
        <w:spacing w:before="100" w:beforeAutospacing="1" w:after="100" w:afterAutospacing="1" w:line="276" w:lineRule="auto"/>
        <w:ind w:left="709" w:hanging="709"/>
        <w:jc w:val="both"/>
        <w:rPr>
          <w:rFonts w:ascii="Arial" w:hAnsi="Arial" w:cs="Arial"/>
        </w:rPr>
      </w:pPr>
      <w:r w:rsidRPr="002D1773">
        <w:rPr>
          <w:rFonts w:ascii="Arial" w:hAnsi="Arial" w:cs="Arial"/>
        </w:rPr>
        <w:lastRenderedPageBreak/>
        <w:t>(a)</w:t>
      </w:r>
      <w:r w:rsidRPr="002D1773">
        <w:rPr>
          <w:rFonts w:ascii="Arial" w:hAnsi="Arial" w:cs="Arial"/>
        </w:rPr>
        <w:tab/>
        <w:t xml:space="preserve">the name and version number of a software product; </w:t>
      </w:r>
    </w:p>
    <w:p w14:paraId="46BDA986" w14:textId="77777777" w:rsidR="00B46D32" w:rsidRPr="002D1773" w:rsidRDefault="00B46D32" w:rsidP="002D1773">
      <w:pPr>
        <w:spacing w:before="100" w:beforeAutospacing="1" w:after="100" w:afterAutospacing="1" w:line="276" w:lineRule="auto"/>
        <w:ind w:left="709" w:hanging="709"/>
        <w:jc w:val="both"/>
        <w:rPr>
          <w:rFonts w:ascii="Arial" w:hAnsi="Arial" w:cs="Arial"/>
        </w:rPr>
      </w:pPr>
      <w:r w:rsidRPr="002D1773">
        <w:rPr>
          <w:rFonts w:ascii="Arial" w:hAnsi="Arial" w:cs="Arial"/>
        </w:rPr>
        <w:t>(b)</w:t>
      </w:r>
      <w:r w:rsidRPr="002D1773">
        <w:rPr>
          <w:rFonts w:ascii="Arial" w:hAnsi="Arial" w:cs="Arial"/>
        </w:rPr>
        <w:tab/>
        <w:t xml:space="preserve">the full identification of the work and its author, developer, creator, translator, data entry person, graphic designer, publisher, editor, photographer, producer; </w:t>
      </w:r>
    </w:p>
    <w:p w14:paraId="46BDA987" w14:textId="77777777" w:rsidR="00B46D32" w:rsidRPr="002D1773" w:rsidRDefault="00B46D32" w:rsidP="002D1773">
      <w:pPr>
        <w:spacing w:before="100" w:beforeAutospacing="1" w:after="100" w:afterAutospacing="1" w:line="276" w:lineRule="auto"/>
        <w:ind w:left="709" w:hanging="709"/>
        <w:jc w:val="both"/>
        <w:rPr>
          <w:rFonts w:ascii="Arial" w:hAnsi="Arial" w:cs="Arial"/>
        </w:rPr>
      </w:pPr>
      <w:r w:rsidRPr="002D1773">
        <w:rPr>
          <w:rFonts w:ascii="Arial" w:hAnsi="Arial" w:cs="Arial"/>
        </w:rPr>
        <w:t>(c)</w:t>
      </w:r>
      <w:r w:rsidRPr="002D1773">
        <w:rPr>
          <w:rFonts w:ascii="Arial" w:hAnsi="Arial" w:cs="Arial"/>
        </w:rPr>
        <w:tab/>
        <w:t xml:space="preserve">a copy of the licence to use the product or of the agreement granting the relevant rights to the contractor or a reference to this licence; </w:t>
      </w:r>
    </w:p>
    <w:p w14:paraId="46BDA988" w14:textId="77777777" w:rsidR="00B46D32" w:rsidRPr="002D1773" w:rsidRDefault="00B46D32" w:rsidP="002D1773">
      <w:pPr>
        <w:spacing w:before="100" w:beforeAutospacing="1" w:after="100" w:afterAutospacing="1" w:line="276" w:lineRule="auto"/>
        <w:ind w:left="709" w:hanging="709"/>
        <w:jc w:val="both"/>
        <w:rPr>
          <w:rFonts w:ascii="Arial" w:hAnsi="Arial" w:cs="Arial"/>
        </w:rPr>
      </w:pPr>
      <w:r w:rsidRPr="002D1773">
        <w:rPr>
          <w:rFonts w:ascii="Arial" w:hAnsi="Arial" w:cs="Arial"/>
        </w:rPr>
        <w:t>(d)</w:t>
      </w:r>
      <w:r w:rsidRPr="002D1773">
        <w:rPr>
          <w:rFonts w:ascii="Arial" w:hAnsi="Arial" w:cs="Arial"/>
        </w:rPr>
        <w:tab/>
        <w:t xml:space="preserve">a copy of the agreement or extract from the employment contract granting the relevant rights to the contractor where parts of the results were created by its personnel; </w:t>
      </w:r>
    </w:p>
    <w:p w14:paraId="46BDA989" w14:textId="77777777" w:rsidR="00B46D32" w:rsidRPr="002D1773" w:rsidRDefault="00B46D32" w:rsidP="002D1773">
      <w:pPr>
        <w:spacing w:before="100" w:beforeAutospacing="1" w:after="100" w:afterAutospacing="1" w:line="276" w:lineRule="auto"/>
        <w:ind w:left="709" w:hanging="709"/>
        <w:jc w:val="both"/>
        <w:rPr>
          <w:rFonts w:ascii="Arial" w:hAnsi="Arial" w:cs="Arial"/>
        </w:rPr>
      </w:pPr>
      <w:r w:rsidRPr="002D1773">
        <w:rPr>
          <w:rFonts w:ascii="Arial" w:hAnsi="Arial" w:cs="Arial"/>
        </w:rPr>
        <w:t>(e)</w:t>
      </w:r>
      <w:r w:rsidRPr="002D1773">
        <w:rPr>
          <w:rFonts w:ascii="Arial" w:hAnsi="Arial" w:cs="Arial"/>
        </w:rPr>
        <w:tab/>
        <w:t>the text of the disclaimer notice if any.</w:t>
      </w:r>
    </w:p>
    <w:p w14:paraId="46BDA98A" w14:textId="77777777" w:rsidR="00B46D32" w:rsidRPr="002D1773" w:rsidRDefault="00B46D32" w:rsidP="002D1773">
      <w:pPr>
        <w:spacing w:before="100" w:beforeAutospacing="1" w:after="100" w:afterAutospacing="1" w:line="276" w:lineRule="auto"/>
        <w:jc w:val="both"/>
        <w:rPr>
          <w:rFonts w:ascii="Arial" w:hAnsi="Arial" w:cs="Arial"/>
        </w:rPr>
      </w:pPr>
      <w:r w:rsidRPr="002D1773">
        <w:rPr>
          <w:rFonts w:ascii="Arial" w:hAnsi="Arial" w:cs="Arial"/>
        </w:rPr>
        <w:t xml:space="preserve">Provision of evidence does not release the contractor from its responsibilities in case it is found that it does not hold the necessary rights, regardless of when and by whom this fact was revealed. </w:t>
      </w:r>
    </w:p>
    <w:p w14:paraId="46BDA98B" w14:textId="77777777" w:rsidR="00B46D32" w:rsidRPr="002D1773" w:rsidRDefault="00B46D32" w:rsidP="002D1773">
      <w:pPr>
        <w:spacing w:before="100" w:beforeAutospacing="1" w:after="100" w:afterAutospacing="1" w:line="276" w:lineRule="auto"/>
        <w:jc w:val="both"/>
        <w:rPr>
          <w:rFonts w:ascii="Arial" w:hAnsi="Arial" w:cs="Arial"/>
        </w:rPr>
      </w:pPr>
      <w:r w:rsidRPr="002D1773">
        <w:rPr>
          <w:rFonts w:ascii="Arial" w:hAnsi="Arial" w:cs="Arial"/>
        </w:rPr>
        <w:t>The contractor also warrants that it possesses the relevant rights or powers to execute the transfer and that it has paid or has verified payment of all due fees including fees due to collecting societies, related to the final results.</w:t>
      </w:r>
    </w:p>
    <w:p w14:paraId="46BDA98C" w14:textId="606A085C" w:rsidR="00B46D32" w:rsidRPr="002D1773" w:rsidRDefault="00B46D32"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II.10.6</w:t>
      </w:r>
      <w:r w:rsidRPr="002D1773">
        <w:rPr>
          <w:rFonts w:ascii="Arial" w:hAnsi="Arial" w:cs="Arial"/>
          <w:b/>
        </w:rPr>
        <w:tab/>
        <w:t>Creators</w:t>
      </w:r>
    </w:p>
    <w:p w14:paraId="46BDA98D" w14:textId="77777777" w:rsidR="00B46D32" w:rsidRPr="002D1773" w:rsidRDefault="00247416" w:rsidP="002D1773">
      <w:pPr>
        <w:spacing w:before="100" w:beforeAutospacing="1" w:after="100" w:afterAutospacing="1" w:line="276" w:lineRule="auto"/>
        <w:jc w:val="both"/>
        <w:rPr>
          <w:rFonts w:ascii="Arial" w:hAnsi="Arial" w:cs="Arial"/>
        </w:rPr>
      </w:pPr>
      <w:r w:rsidRPr="002D1773">
        <w:rPr>
          <w:rFonts w:ascii="Arial" w:hAnsi="Arial" w:cs="Arial"/>
        </w:rPr>
        <w:t xml:space="preserve">By delivering the results the </w:t>
      </w:r>
      <w:r w:rsidR="00B46D32" w:rsidRPr="002D1773">
        <w:rPr>
          <w:rFonts w:ascii="Arial" w:hAnsi="Arial" w:cs="Arial"/>
        </w:rPr>
        <w:t>c</w:t>
      </w:r>
      <w:r w:rsidR="00CC00C8" w:rsidRPr="002D1773">
        <w:rPr>
          <w:rFonts w:ascii="Arial" w:hAnsi="Arial" w:cs="Arial"/>
        </w:rPr>
        <w:t>ontracto</w:t>
      </w:r>
      <w:r w:rsidRPr="002D1773">
        <w:rPr>
          <w:rFonts w:ascii="Arial" w:hAnsi="Arial" w:cs="Arial"/>
        </w:rPr>
        <w:t xml:space="preserve">r </w:t>
      </w:r>
      <w:r w:rsidR="00B46D32" w:rsidRPr="002D1773">
        <w:rPr>
          <w:rFonts w:ascii="Arial" w:hAnsi="Arial" w:cs="Arial"/>
        </w:rPr>
        <w:t>warrants</w:t>
      </w:r>
      <w:r w:rsidRPr="002D1773">
        <w:rPr>
          <w:rFonts w:ascii="Arial" w:hAnsi="Arial" w:cs="Arial"/>
        </w:rPr>
        <w:t xml:space="preserve"> that the creators undertake not to oppose </w:t>
      </w:r>
      <w:r w:rsidR="00CC00C8" w:rsidRPr="002D1773">
        <w:rPr>
          <w:rFonts w:ascii="Arial" w:hAnsi="Arial" w:cs="Arial"/>
        </w:rPr>
        <w:t xml:space="preserve">that </w:t>
      </w:r>
      <w:r w:rsidRPr="002D1773">
        <w:rPr>
          <w:rFonts w:ascii="Arial" w:hAnsi="Arial" w:cs="Arial"/>
        </w:rPr>
        <w:t>their names be</w:t>
      </w:r>
      <w:r w:rsidR="00B46D32" w:rsidRPr="002D1773">
        <w:rPr>
          <w:rFonts w:ascii="Arial" w:hAnsi="Arial" w:cs="Arial"/>
        </w:rPr>
        <w:t xml:space="preserve"> </w:t>
      </w:r>
      <w:r w:rsidRPr="002D1773">
        <w:rPr>
          <w:rFonts w:ascii="Arial" w:hAnsi="Arial" w:cs="Arial"/>
        </w:rPr>
        <w:t xml:space="preserve">recalled when the results are presented to the public and confirms that the results can be divulged. </w:t>
      </w:r>
      <w:r w:rsidR="00B46D32" w:rsidRPr="002D1773">
        <w:rPr>
          <w:rFonts w:ascii="Arial" w:hAnsi="Arial" w:cs="Arial"/>
        </w:rPr>
        <w:t xml:space="preserve">Names of authors shall be recalled on request in the manner communicated by the contractor to </w:t>
      </w:r>
      <w:r w:rsidR="00CC00C8" w:rsidRPr="002D1773">
        <w:rPr>
          <w:rFonts w:ascii="Arial" w:hAnsi="Arial" w:cs="Arial"/>
        </w:rPr>
        <w:t>EMSA</w:t>
      </w:r>
      <w:r w:rsidR="00B46D32" w:rsidRPr="002D1773">
        <w:rPr>
          <w:rFonts w:ascii="Arial" w:hAnsi="Arial" w:cs="Arial"/>
        </w:rPr>
        <w:t xml:space="preserve">. </w:t>
      </w:r>
    </w:p>
    <w:p w14:paraId="46BDA98E" w14:textId="77777777" w:rsidR="00247416" w:rsidRPr="002D1773" w:rsidRDefault="00B46D32" w:rsidP="002D1773">
      <w:pPr>
        <w:spacing w:before="100" w:beforeAutospacing="1" w:after="100" w:afterAutospacing="1" w:line="276" w:lineRule="auto"/>
        <w:jc w:val="both"/>
        <w:rPr>
          <w:rFonts w:ascii="Arial" w:hAnsi="Arial" w:cs="Arial"/>
          <w:b/>
          <w:bCs/>
        </w:rPr>
      </w:pPr>
      <w:r w:rsidRPr="002D1773">
        <w:rPr>
          <w:rFonts w:ascii="Arial" w:hAnsi="Arial" w:cs="Arial"/>
        </w:rPr>
        <w:t xml:space="preserve">The contractor shall obtain the consent of creators regarding the granting of the relevant rights and be ready to provide documentary evidence upon request. </w:t>
      </w:r>
    </w:p>
    <w:p w14:paraId="46BDA98F" w14:textId="12C5D7F1" w:rsidR="00B46D32" w:rsidRPr="002D1773" w:rsidRDefault="00B46D32"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II.10.7</w:t>
      </w:r>
      <w:r w:rsidRPr="002D1773">
        <w:rPr>
          <w:rFonts w:ascii="Arial" w:hAnsi="Arial" w:cs="Arial"/>
          <w:b/>
        </w:rPr>
        <w:tab/>
        <w:t>Persons appearing in photographs or films</w:t>
      </w:r>
    </w:p>
    <w:p w14:paraId="46BDA990" w14:textId="77777777" w:rsidR="00B46D32" w:rsidRPr="002D1773" w:rsidRDefault="00B46D32" w:rsidP="002D1773">
      <w:pPr>
        <w:spacing w:before="100" w:beforeAutospacing="1" w:after="100" w:afterAutospacing="1" w:line="276" w:lineRule="auto"/>
        <w:jc w:val="both"/>
        <w:rPr>
          <w:rFonts w:ascii="Arial" w:hAnsi="Arial" w:cs="Arial"/>
        </w:rPr>
      </w:pPr>
      <w:r w:rsidRPr="002D1773">
        <w:rPr>
          <w:rFonts w:ascii="Arial" w:hAnsi="Arial" w:cs="Arial"/>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CC00C8" w:rsidRPr="002D1773">
        <w:rPr>
          <w:rFonts w:ascii="Arial" w:hAnsi="Arial" w:cs="Arial"/>
        </w:rPr>
        <w:t>EMSA</w:t>
      </w:r>
      <w:r w:rsidRPr="002D1773">
        <w:rPr>
          <w:rFonts w:ascii="Arial" w:hAnsi="Arial" w:cs="Arial"/>
        </w:rPr>
        <w:t xml:space="preserve">. This does not apply to persons whose permission is not required in line with the law of the country where photographs were taken, films shot or audio records made. </w:t>
      </w:r>
    </w:p>
    <w:p w14:paraId="46BDA991" w14:textId="6F009299" w:rsidR="00B46D32" w:rsidRPr="002D1773" w:rsidRDefault="00B46D32"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II.10.8</w:t>
      </w:r>
      <w:r w:rsidRPr="002D1773">
        <w:rPr>
          <w:rFonts w:ascii="Arial" w:hAnsi="Arial" w:cs="Arial"/>
          <w:b/>
        </w:rPr>
        <w:tab/>
        <w:t>Copyright for pre-existing rights</w:t>
      </w:r>
    </w:p>
    <w:p w14:paraId="46BDA992" w14:textId="77777777" w:rsidR="00B46D32" w:rsidRPr="002D1773" w:rsidRDefault="00B46D32" w:rsidP="002D1773">
      <w:pPr>
        <w:spacing w:before="100" w:beforeAutospacing="1" w:after="100" w:afterAutospacing="1" w:line="276" w:lineRule="auto"/>
        <w:jc w:val="both"/>
        <w:rPr>
          <w:rFonts w:ascii="Arial" w:hAnsi="Arial" w:cs="Arial"/>
        </w:rPr>
      </w:pPr>
      <w:r w:rsidRPr="002D1773">
        <w:rPr>
          <w:rFonts w:ascii="Arial" w:hAnsi="Arial" w:cs="Arial"/>
        </w:rPr>
        <w:t xml:space="preserve">When the contractor retains pre-existing rights on parts of the results, reference shall be inserted to that effect when the result is used as set out in Article I.8.1 with the following disclaimer: © - year – EMSA. All rights reserved. Certain parts are licensed under conditions to EMSA. </w:t>
      </w:r>
    </w:p>
    <w:p w14:paraId="24B25785" w14:textId="77777777" w:rsidR="002D1773" w:rsidRDefault="002D1773" w:rsidP="002D1773">
      <w:pPr>
        <w:spacing w:before="100" w:beforeAutospacing="1" w:after="100" w:afterAutospacing="1" w:line="276" w:lineRule="auto"/>
        <w:ind w:left="851" w:hanging="851"/>
        <w:jc w:val="both"/>
        <w:rPr>
          <w:rFonts w:ascii="Arial" w:hAnsi="Arial" w:cs="Arial"/>
          <w:b/>
        </w:rPr>
      </w:pPr>
    </w:p>
    <w:p w14:paraId="3113615E" w14:textId="77777777" w:rsidR="002D1773" w:rsidRDefault="002D1773" w:rsidP="002D1773">
      <w:pPr>
        <w:spacing w:before="100" w:beforeAutospacing="1" w:after="100" w:afterAutospacing="1" w:line="276" w:lineRule="auto"/>
        <w:ind w:left="851" w:hanging="851"/>
        <w:jc w:val="both"/>
        <w:rPr>
          <w:rFonts w:ascii="Arial" w:hAnsi="Arial" w:cs="Arial"/>
          <w:b/>
        </w:rPr>
      </w:pPr>
    </w:p>
    <w:p w14:paraId="46BDA993" w14:textId="6908C756" w:rsidR="00B46D32" w:rsidRPr="002D1773" w:rsidRDefault="00B46D32"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lastRenderedPageBreak/>
        <w:t>II.</w:t>
      </w:r>
      <w:r w:rsidR="00F4791C" w:rsidRPr="002D1773">
        <w:rPr>
          <w:rFonts w:ascii="Arial" w:hAnsi="Arial" w:cs="Arial"/>
          <w:b/>
        </w:rPr>
        <w:t>10.9</w:t>
      </w:r>
      <w:r w:rsidR="00F4791C" w:rsidRPr="002D1773">
        <w:rPr>
          <w:rFonts w:ascii="Arial" w:hAnsi="Arial" w:cs="Arial"/>
          <w:b/>
        </w:rPr>
        <w:tab/>
      </w:r>
      <w:r w:rsidRPr="002D1773">
        <w:rPr>
          <w:rFonts w:ascii="Arial" w:hAnsi="Arial" w:cs="Arial"/>
          <w:b/>
        </w:rPr>
        <w:t xml:space="preserve">Visibility of EMSA funding and disclaimer </w:t>
      </w:r>
    </w:p>
    <w:p w14:paraId="46BDA994" w14:textId="77777777" w:rsidR="00B46D32" w:rsidRPr="002D1773" w:rsidRDefault="00B46D32" w:rsidP="002D1773">
      <w:pPr>
        <w:spacing w:before="100" w:beforeAutospacing="1" w:after="100" w:afterAutospacing="1" w:line="276" w:lineRule="auto"/>
        <w:jc w:val="both"/>
        <w:rPr>
          <w:rFonts w:ascii="Arial" w:hAnsi="Arial" w:cs="Arial"/>
        </w:rPr>
      </w:pPr>
      <w:r w:rsidRPr="002D1773">
        <w:rPr>
          <w:rFonts w:ascii="Arial" w:hAnsi="Arial" w:cs="Arial"/>
        </w:rPr>
        <w:t xml:space="preserve">When making use of the results, the contractor shall declare that they have been produced within a contract with </w:t>
      </w:r>
      <w:r w:rsidR="00CC00C8" w:rsidRPr="002D1773">
        <w:rPr>
          <w:rFonts w:ascii="Arial" w:hAnsi="Arial" w:cs="Arial"/>
        </w:rPr>
        <w:t>EMSA</w:t>
      </w:r>
      <w:r w:rsidRPr="002D1773">
        <w:rPr>
          <w:rFonts w:ascii="Arial" w:hAnsi="Arial" w:cs="Arial"/>
        </w:rPr>
        <w:t xml:space="preserve"> and that the opinions expressed are those of the contractor only and do not represent </w:t>
      </w:r>
      <w:r w:rsidR="00CC00C8" w:rsidRPr="002D1773">
        <w:rPr>
          <w:rFonts w:ascii="Arial" w:hAnsi="Arial" w:cs="Arial"/>
        </w:rPr>
        <w:t>EMSA</w:t>
      </w:r>
      <w:r w:rsidRPr="002D1773">
        <w:rPr>
          <w:rFonts w:ascii="Arial" w:hAnsi="Arial" w:cs="Arial"/>
        </w:rPr>
        <w:t xml:space="preserve">'s official position. </w:t>
      </w:r>
      <w:r w:rsidR="00CC00C8" w:rsidRPr="002D1773">
        <w:rPr>
          <w:rFonts w:ascii="Arial" w:hAnsi="Arial" w:cs="Arial"/>
        </w:rPr>
        <w:t>EMSA</w:t>
      </w:r>
      <w:r w:rsidRPr="002D1773">
        <w:rPr>
          <w:rFonts w:ascii="Arial" w:hAnsi="Arial" w:cs="Arial"/>
        </w:rPr>
        <w:t xml:space="preserve"> may waive this obligation in writing.</w:t>
      </w:r>
    </w:p>
    <w:p w14:paraId="46BDA995" w14:textId="77777777" w:rsidR="00247416" w:rsidRPr="002D1773" w:rsidRDefault="00B15D4A" w:rsidP="002D1773">
      <w:pPr>
        <w:spacing w:before="100" w:beforeAutospacing="1" w:after="100" w:afterAutospacing="1" w:line="276" w:lineRule="auto"/>
        <w:ind w:left="851" w:hanging="851"/>
        <w:jc w:val="both"/>
        <w:rPr>
          <w:rFonts w:ascii="Arial" w:hAnsi="Arial" w:cs="Arial"/>
          <w:caps/>
          <w:lang w:val="en-IE"/>
        </w:rPr>
      </w:pPr>
      <w:r w:rsidRPr="002D1773">
        <w:rPr>
          <w:rFonts w:ascii="Arial" w:hAnsi="Arial" w:cs="Arial"/>
          <w:b/>
          <w:caps/>
          <w:lang w:val="en-IE"/>
        </w:rPr>
        <w:t xml:space="preserve">Article </w:t>
      </w:r>
      <w:r w:rsidR="00247416" w:rsidRPr="002D1773">
        <w:rPr>
          <w:rFonts w:ascii="Arial" w:hAnsi="Arial" w:cs="Arial"/>
          <w:b/>
          <w:caps/>
          <w:lang w:val="en-IE"/>
        </w:rPr>
        <w:t>I</w:t>
      </w:r>
      <w:r w:rsidR="00B46D32" w:rsidRPr="002D1773">
        <w:rPr>
          <w:rFonts w:ascii="Arial" w:hAnsi="Arial" w:cs="Arial"/>
          <w:b/>
          <w:caps/>
          <w:lang w:val="en-IE"/>
        </w:rPr>
        <w:t>I</w:t>
      </w:r>
      <w:r w:rsidR="00247416" w:rsidRPr="002D1773">
        <w:rPr>
          <w:rFonts w:ascii="Arial" w:hAnsi="Arial" w:cs="Arial"/>
          <w:b/>
          <w:caps/>
          <w:lang w:val="en-IE"/>
        </w:rPr>
        <w:t>.11 – Force majeure</w:t>
      </w:r>
    </w:p>
    <w:p w14:paraId="46BDA996" w14:textId="77777777" w:rsidR="00247416" w:rsidRPr="002D1773" w:rsidRDefault="00247416" w:rsidP="002D1773">
      <w:pPr>
        <w:spacing w:before="100" w:beforeAutospacing="1" w:after="100" w:afterAutospacing="1" w:line="276" w:lineRule="auto"/>
        <w:ind w:left="851" w:hanging="851"/>
        <w:jc w:val="both"/>
        <w:rPr>
          <w:rFonts w:ascii="Arial" w:hAnsi="Arial" w:cs="Arial"/>
        </w:rPr>
      </w:pPr>
      <w:r w:rsidRPr="002D1773">
        <w:rPr>
          <w:rFonts w:ascii="Arial" w:hAnsi="Arial" w:cs="Arial"/>
          <w:b/>
          <w:lang w:val="en-IE"/>
        </w:rPr>
        <w:t>I</w:t>
      </w:r>
      <w:r w:rsidR="00CC00C8" w:rsidRPr="002D1773">
        <w:rPr>
          <w:rFonts w:ascii="Arial" w:hAnsi="Arial" w:cs="Arial"/>
          <w:b/>
          <w:lang w:val="en-IE"/>
        </w:rPr>
        <w:t>I</w:t>
      </w:r>
      <w:r w:rsidRPr="002D1773">
        <w:rPr>
          <w:rFonts w:ascii="Arial" w:hAnsi="Arial" w:cs="Arial"/>
          <w:b/>
          <w:lang w:val="en-IE"/>
        </w:rPr>
        <w:t>.11.1</w:t>
      </w:r>
      <w:r w:rsidR="007273C1" w:rsidRPr="002D1773">
        <w:rPr>
          <w:rFonts w:ascii="Arial" w:hAnsi="Arial" w:cs="Arial"/>
          <w:color w:val="000000"/>
          <w:lang w:val="en-IE"/>
        </w:rPr>
        <w:tab/>
      </w:r>
      <w:r w:rsidR="00B46D32" w:rsidRPr="002D1773">
        <w:rPr>
          <w:rFonts w:ascii="Arial" w:hAnsi="Arial" w:cs="Arial"/>
          <w:color w:val="000000"/>
        </w:rPr>
        <w:t>'</w:t>
      </w:r>
      <w:r w:rsidRPr="002D1773">
        <w:rPr>
          <w:rFonts w:ascii="Arial" w:hAnsi="Arial" w:cs="Arial"/>
        </w:rPr>
        <w:t>Force majeure</w:t>
      </w:r>
      <w:r w:rsidR="00B46D32" w:rsidRPr="002D1773">
        <w:rPr>
          <w:rFonts w:ascii="Arial" w:hAnsi="Arial" w:cs="Arial"/>
          <w:color w:val="000000"/>
        </w:rPr>
        <w:t>'</w:t>
      </w:r>
      <w:r w:rsidRPr="002D1773">
        <w:rPr>
          <w:rFonts w:ascii="Arial" w:hAnsi="Arial" w:cs="Arial"/>
        </w:rPr>
        <w:t xml:space="preserve"> mean</w:t>
      </w:r>
      <w:r w:rsidR="00B46D32" w:rsidRPr="002D1773">
        <w:rPr>
          <w:rFonts w:ascii="Arial" w:hAnsi="Arial" w:cs="Arial"/>
        </w:rPr>
        <w:t>s</w:t>
      </w:r>
      <w:r w:rsidRPr="002D1773">
        <w:rPr>
          <w:rFonts w:ascii="Arial" w:hAnsi="Arial" w:cs="Arial"/>
        </w:rPr>
        <w:t xml:space="preserve"> any unforeseeable and exceptional situation or event beyond the</w:t>
      </w:r>
      <w:r w:rsidR="00B46D32" w:rsidRPr="002D1773">
        <w:rPr>
          <w:rFonts w:ascii="Arial" w:hAnsi="Arial" w:cs="Arial"/>
        </w:rPr>
        <w:t xml:space="preserve"> parties’</w:t>
      </w:r>
      <w:r w:rsidRPr="002D1773">
        <w:rPr>
          <w:rFonts w:ascii="Arial" w:hAnsi="Arial" w:cs="Arial"/>
        </w:rPr>
        <w:t xml:space="preserve"> control which prevents either of them from </w:t>
      </w:r>
      <w:r w:rsidR="00B46D32" w:rsidRPr="002D1773">
        <w:rPr>
          <w:rFonts w:ascii="Arial" w:hAnsi="Arial" w:cs="Arial"/>
        </w:rPr>
        <w:t xml:space="preserve">fulfilling </w:t>
      </w:r>
      <w:r w:rsidRPr="002D1773">
        <w:rPr>
          <w:rFonts w:ascii="Arial" w:hAnsi="Arial" w:cs="Arial"/>
        </w:rPr>
        <w:t xml:space="preserve">any of their obligations under the </w:t>
      </w:r>
      <w:r w:rsidR="00B46D32" w:rsidRPr="002D1773">
        <w:rPr>
          <w:rFonts w:ascii="Arial" w:hAnsi="Arial" w:cs="Arial"/>
        </w:rPr>
        <w:t>FWC</w:t>
      </w:r>
      <w:r w:rsidRPr="002D1773">
        <w:rPr>
          <w:rFonts w:ascii="Arial" w:hAnsi="Arial" w:cs="Arial"/>
        </w:rPr>
        <w:t xml:space="preserve">, </w:t>
      </w:r>
      <w:r w:rsidR="00704FF7" w:rsidRPr="002D1773">
        <w:rPr>
          <w:rFonts w:ascii="Arial" w:hAnsi="Arial" w:cs="Arial"/>
          <w:color w:val="000000"/>
        </w:rPr>
        <w:t>which was not attributable</w:t>
      </w:r>
      <w:r w:rsidRPr="002D1773">
        <w:rPr>
          <w:rFonts w:ascii="Arial" w:hAnsi="Arial" w:cs="Arial"/>
        </w:rPr>
        <w:t xml:space="preserve"> to error or negligence on their part or on the part of a subcontractor</w:t>
      </w:r>
      <w:r w:rsidR="00704FF7" w:rsidRPr="002D1773">
        <w:rPr>
          <w:rFonts w:ascii="Arial" w:hAnsi="Arial" w:cs="Arial"/>
        </w:rPr>
        <w:t>s</w:t>
      </w:r>
      <w:r w:rsidRPr="002D1773">
        <w:rPr>
          <w:rFonts w:ascii="Arial" w:hAnsi="Arial" w:cs="Arial"/>
        </w:rPr>
        <w:t xml:space="preserve">, </w:t>
      </w:r>
      <w:r w:rsidR="00704FF7" w:rsidRPr="002D1773">
        <w:rPr>
          <w:rFonts w:ascii="Arial" w:hAnsi="Arial" w:cs="Arial"/>
          <w:color w:val="000000"/>
        </w:rPr>
        <w:t>which proves to be inevitable in spite of exercising</w:t>
      </w:r>
      <w:r w:rsidR="00704FF7" w:rsidRPr="002D1773" w:rsidDel="00CD615C">
        <w:rPr>
          <w:rFonts w:ascii="Arial" w:hAnsi="Arial" w:cs="Arial"/>
          <w:color w:val="000000"/>
        </w:rPr>
        <w:t xml:space="preserve"> </w:t>
      </w:r>
      <w:r w:rsidRPr="002D1773">
        <w:rPr>
          <w:rFonts w:ascii="Arial" w:hAnsi="Arial" w:cs="Arial"/>
        </w:rPr>
        <w:t xml:space="preserve">due diligence. </w:t>
      </w:r>
      <w:r w:rsidR="00704FF7" w:rsidRPr="002D1773">
        <w:rPr>
          <w:rFonts w:ascii="Arial" w:hAnsi="Arial" w:cs="Arial"/>
          <w:color w:val="000000"/>
        </w:rPr>
        <w:t xml:space="preserve">Any default of a service, </w:t>
      </w:r>
      <w:r w:rsidR="00704FF7" w:rsidRPr="002D1773">
        <w:rPr>
          <w:rFonts w:ascii="Arial" w:hAnsi="Arial" w:cs="Arial"/>
        </w:rPr>
        <w:t>d</w:t>
      </w:r>
      <w:r w:rsidRPr="002D1773">
        <w:rPr>
          <w:rFonts w:ascii="Arial" w:hAnsi="Arial" w:cs="Arial"/>
        </w:rPr>
        <w:t xml:space="preserve">efect in equipment or material or delays in making </w:t>
      </w:r>
      <w:r w:rsidR="00704FF7" w:rsidRPr="002D1773">
        <w:rPr>
          <w:rFonts w:ascii="Arial" w:hAnsi="Arial" w:cs="Arial"/>
        </w:rPr>
        <w:t>them</w:t>
      </w:r>
      <w:r w:rsidRPr="002D1773">
        <w:rPr>
          <w:rFonts w:ascii="Arial" w:hAnsi="Arial" w:cs="Arial"/>
        </w:rPr>
        <w:t xml:space="preserve"> available,</w:t>
      </w:r>
      <w:r w:rsidR="00704FF7" w:rsidRPr="002D1773">
        <w:rPr>
          <w:rFonts w:ascii="Arial" w:hAnsi="Arial" w:cs="Arial"/>
          <w:color w:val="000000"/>
        </w:rPr>
        <w:t xml:space="preserve"> unless they stem directly from a relevant case of force majeure, as well as</w:t>
      </w:r>
      <w:r w:rsidRPr="002D1773">
        <w:rPr>
          <w:rFonts w:ascii="Arial" w:hAnsi="Arial" w:cs="Arial"/>
        </w:rPr>
        <w:t xml:space="preserve"> labour disputes, strikes or financial </w:t>
      </w:r>
      <w:r w:rsidR="00704FF7" w:rsidRPr="002D1773">
        <w:rPr>
          <w:rFonts w:ascii="Arial" w:hAnsi="Arial" w:cs="Arial"/>
          <w:color w:val="000000"/>
        </w:rPr>
        <w:t>difficulties,</w:t>
      </w:r>
      <w:r w:rsidRPr="002D1773">
        <w:rPr>
          <w:rFonts w:ascii="Arial" w:hAnsi="Arial" w:cs="Arial"/>
        </w:rPr>
        <w:t xml:space="preserve"> cannot be invoked as force</w:t>
      </w:r>
      <w:r w:rsidR="00C0744E" w:rsidRPr="002D1773">
        <w:rPr>
          <w:rFonts w:ascii="Arial" w:hAnsi="Arial" w:cs="Arial"/>
        </w:rPr>
        <w:t xml:space="preserve"> majeure</w:t>
      </w:r>
      <w:r w:rsidRPr="002D1773">
        <w:rPr>
          <w:rFonts w:ascii="Arial" w:hAnsi="Arial" w:cs="Arial"/>
        </w:rPr>
        <w:t>.</w:t>
      </w:r>
    </w:p>
    <w:p w14:paraId="46BDA997" w14:textId="77777777" w:rsidR="00247416" w:rsidRPr="002D1773" w:rsidRDefault="00247416"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rPr>
        <w:t>I</w:t>
      </w:r>
      <w:r w:rsidR="00704FF7" w:rsidRPr="002D1773">
        <w:rPr>
          <w:rFonts w:ascii="Arial" w:hAnsi="Arial" w:cs="Arial"/>
          <w:b/>
        </w:rPr>
        <w:t>I</w:t>
      </w:r>
      <w:r w:rsidRPr="002D1773">
        <w:rPr>
          <w:rFonts w:ascii="Arial" w:hAnsi="Arial" w:cs="Arial"/>
          <w:b/>
        </w:rPr>
        <w:t>.11.2</w:t>
      </w:r>
      <w:r w:rsidR="007273C1" w:rsidRPr="002D1773">
        <w:rPr>
          <w:rFonts w:ascii="Arial" w:hAnsi="Arial" w:cs="Arial"/>
          <w:b/>
        </w:rPr>
        <w:tab/>
      </w:r>
      <w:r w:rsidR="00704FF7" w:rsidRPr="002D1773">
        <w:rPr>
          <w:rFonts w:ascii="Arial" w:hAnsi="Arial" w:cs="Arial"/>
        </w:rPr>
        <w:t>A</w:t>
      </w:r>
      <w:r w:rsidRPr="002D1773">
        <w:rPr>
          <w:rFonts w:ascii="Arial" w:hAnsi="Arial" w:cs="Arial"/>
          <w:color w:val="000000"/>
        </w:rPr>
        <w:t xml:space="preserve"> party faced with force majeure shall notify the other party without delay</w:t>
      </w:r>
      <w:r w:rsidR="00C0744E" w:rsidRPr="002D1773">
        <w:rPr>
          <w:rFonts w:ascii="Arial" w:hAnsi="Arial" w:cs="Arial"/>
          <w:color w:val="000000"/>
        </w:rPr>
        <w:t>,</w:t>
      </w:r>
      <w:r w:rsidR="00704FF7" w:rsidRPr="002D1773">
        <w:rPr>
          <w:rFonts w:ascii="Arial" w:hAnsi="Arial" w:cs="Arial"/>
          <w:color w:val="000000"/>
        </w:rPr>
        <w:t xml:space="preserve"> </w:t>
      </w:r>
      <w:r w:rsidRPr="002D1773">
        <w:rPr>
          <w:rFonts w:ascii="Arial" w:hAnsi="Arial" w:cs="Arial"/>
          <w:color w:val="000000"/>
        </w:rPr>
        <w:t>stating the nature, likely duration and foreseeable effects.</w:t>
      </w:r>
    </w:p>
    <w:p w14:paraId="46BDA998" w14:textId="77777777" w:rsidR="00247416" w:rsidRPr="002D1773" w:rsidRDefault="00247416"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rPr>
        <w:t>I</w:t>
      </w:r>
      <w:r w:rsidR="00704FF7" w:rsidRPr="002D1773">
        <w:rPr>
          <w:rFonts w:ascii="Arial" w:hAnsi="Arial" w:cs="Arial"/>
          <w:b/>
        </w:rPr>
        <w:t>I</w:t>
      </w:r>
      <w:r w:rsidRPr="002D1773">
        <w:rPr>
          <w:rFonts w:ascii="Arial" w:hAnsi="Arial" w:cs="Arial"/>
          <w:b/>
        </w:rPr>
        <w:t>.11.3</w:t>
      </w:r>
      <w:r w:rsidR="007273C1" w:rsidRPr="002D1773">
        <w:rPr>
          <w:rFonts w:ascii="Arial" w:hAnsi="Arial" w:cs="Arial"/>
          <w:b/>
        </w:rPr>
        <w:tab/>
      </w:r>
      <w:r w:rsidR="00704FF7" w:rsidRPr="002D1773">
        <w:rPr>
          <w:rFonts w:ascii="Arial" w:hAnsi="Arial" w:cs="Arial"/>
          <w:color w:val="000000"/>
        </w:rPr>
        <w:t xml:space="preserve">The party faced with force majeure </w:t>
      </w:r>
      <w:r w:rsidRPr="002D1773">
        <w:rPr>
          <w:rFonts w:ascii="Arial" w:hAnsi="Arial" w:cs="Arial"/>
          <w:color w:val="000000"/>
        </w:rPr>
        <w:t>shall</w:t>
      </w:r>
      <w:r w:rsidR="00704FF7" w:rsidRPr="002D1773">
        <w:rPr>
          <w:rFonts w:ascii="Arial" w:hAnsi="Arial" w:cs="Arial"/>
          <w:color w:val="000000"/>
        </w:rPr>
        <w:t xml:space="preserve"> not</w:t>
      </w:r>
      <w:r w:rsidRPr="002D1773">
        <w:rPr>
          <w:rFonts w:ascii="Arial" w:hAnsi="Arial" w:cs="Arial"/>
          <w:color w:val="000000"/>
        </w:rPr>
        <w:t xml:space="preserve"> be held in breach of its contractual obligations if it has been prevented from </w:t>
      </w:r>
      <w:r w:rsidR="00704FF7" w:rsidRPr="002D1773">
        <w:rPr>
          <w:rFonts w:ascii="Arial" w:hAnsi="Arial" w:cs="Arial"/>
          <w:color w:val="000000"/>
        </w:rPr>
        <w:t>fulfilling</w:t>
      </w:r>
      <w:r w:rsidRPr="002D1773">
        <w:rPr>
          <w:rFonts w:ascii="Arial" w:hAnsi="Arial" w:cs="Arial"/>
          <w:color w:val="000000"/>
        </w:rPr>
        <w:t xml:space="preserve"> them by force majeure. Where the </w:t>
      </w:r>
      <w:r w:rsidR="00704FF7" w:rsidRPr="002D1773">
        <w:rPr>
          <w:rFonts w:ascii="Arial" w:hAnsi="Arial" w:cs="Arial"/>
          <w:color w:val="000000"/>
        </w:rPr>
        <w:t>c</w:t>
      </w:r>
      <w:r w:rsidRPr="002D1773">
        <w:rPr>
          <w:rFonts w:ascii="Arial" w:hAnsi="Arial" w:cs="Arial"/>
          <w:color w:val="000000"/>
        </w:rPr>
        <w:t xml:space="preserve">ontractor is unable to </w:t>
      </w:r>
      <w:r w:rsidR="00704FF7" w:rsidRPr="002D1773">
        <w:rPr>
          <w:rFonts w:ascii="Arial" w:hAnsi="Arial" w:cs="Arial"/>
          <w:color w:val="000000"/>
        </w:rPr>
        <w:t>fulfil its</w:t>
      </w:r>
      <w:r w:rsidRPr="002D1773">
        <w:rPr>
          <w:rFonts w:ascii="Arial" w:hAnsi="Arial" w:cs="Arial"/>
          <w:color w:val="000000"/>
        </w:rPr>
        <w:t xml:space="preserve"> contractual obligations owing to force majeure, </w:t>
      </w:r>
      <w:r w:rsidR="00704FF7" w:rsidRPr="002D1773">
        <w:rPr>
          <w:rFonts w:ascii="Arial" w:hAnsi="Arial" w:cs="Arial"/>
          <w:color w:val="000000"/>
        </w:rPr>
        <w:t>it</w:t>
      </w:r>
      <w:r w:rsidRPr="002D1773">
        <w:rPr>
          <w:rFonts w:ascii="Arial" w:hAnsi="Arial" w:cs="Arial"/>
          <w:color w:val="000000"/>
        </w:rPr>
        <w:t xml:space="preserve"> shall have the right to remuneration only for</w:t>
      </w:r>
      <w:r w:rsidR="00704FF7" w:rsidRPr="002D1773">
        <w:rPr>
          <w:rFonts w:ascii="Arial" w:hAnsi="Arial" w:cs="Arial"/>
          <w:color w:val="000000"/>
        </w:rPr>
        <w:t xml:space="preserve"> the</w:t>
      </w:r>
      <w:r w:rsidRPr="002D1773">
        <w:rPr>
          <w:rFonts w:ascii="Arial" w:hAnsi="Arial" w:cs="Arial"/>
          <w:color w:val="000000"/>
        </w:rPr>
        <w:t xml:space="preserve"> tasks actually executed.</w:t>
      </w:r>
    </w:p>
    <w:p w14:paraId="46BDA999" w14:textId="77777777" w:rsidR="00247416" w:rsidRPr="002D1773" w:rsidRDefault="00CC00C8"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rPr>
        <w:t>I</w:t>
      </w:r>
      <w:r w:rsidR="00247416" w:rsidRPr="002D1773">
        <w:rPr>
          <w:rFonts w:ascii="Arial" w:hAnsi="Arial" w:cs="Arial"/>
          <w:b/>
        </w:rPr>
        <w:t>I.11.4</w:t>
      </w:r>
      <w:r w:rsidR="007273C1" w:rsidRPr="002D1773">
        <w:rPr>
          <w:rFonts w:ascii="Arial" w:hAnsi="Arial" w:cs="Arial"/>
          <w:b/>
        </w:rPr>
        <w:tab/>
      </w:r>
      <w:r w:rsidR="00247416" w:rsidRPr="002D1773">
        <w:rPr>
          <w:rFonts w:ascii="Arial" w:hAnsi="Arial" w:cs="Arial"/>
          <w:color w:val="000000"/>
        </w:rPr>
        <w:t>The</w:t>
      </w:r>
      <w:r w:rsidR="00C0744E" w:rsidRPr="002D1773">
        <w:rPr>
          <w:rFonts w:ascii="Arial" w:hAnsi="Arial" w:cs="Arial"/>
          <w:color w:val="000000"/>
        </w:rPr>
        <w:t xml:space="preserve"> </w:t>
      </w:r>
      <w:r w:rsidR="00247416" w:rsidRPr="002D1773">
        <w:rPr>
          <w:rFonts w:ascii="Arial" w:hAnsi="Arial" w:cs="Arial"/>
          <w:color w:val="000000"/>
        </w:rPr>
        <w:t>parties shall take</w:t>
      </w:r>
      <w:r w:rsidR="00704FF7" w:rsidRPr="002D1773">
        <w:rPr>
          <w:rFonts w:ascii="Arial" w:hAnsi="Arial" w:cs="Arial"/>
          <w:color w:val="000000"/>
        </w:rPr>
        <w:t xml:space="preserve"> all</w:t>
      </w:r>
      <w:r w:rsidR="00247416" w:rsidRPr="002D1773">
        <w:rPr>
          <w:rFonts w:ascii="Arial" w:hAnsi="Arial" w:cs="Arial"/>
          <w:color w:val="000000"/>
        </w:rPr>
        <w:t xml:space="preserve"> the necessary measures to </w:t>
      </w:r>
      <w:r w:rsidR="00704FF7" w:rsidRPr="002D1773">
        <w:rPr>
          <w:rFonts w:ascii="Arial" w:hAnsi="Arial" w:cs="Arial"/>
          <w:color w:val="000000"/>
        </w:rPr>
        <w:t xml:space="preserve">limit any </w:t>
      </w:r>
      <w:r w:rsidR="00247416" w:rsidRPr="002D1773">
        <w:rPr>
          <w:rFonts w:ascii="Arial" w:hAnsi="Arial" w:cs="Arial"/>
          <w:color w:val="000000"/>
        </w:rPr>
        <w:t xml:space="preserve">damage </w:t>
      </w:r>
      <w:r w:rsidR="00704FF7" w:rsidRPr="002D1773">
        <w:rPr>
          <w:rFonts w:ascii="Arial" w:hAnsi="Arial" w:cs="Arial"/>
          <w:color w:val="000000"/>
        </w:rPr>
        <w:t>due to force majeure</w:t>
      </w:r>
      <w:r w:rsidR="00247416" w:rsidRPr="002D1773">
        <w:rPr>
          <w:rFonts w:ascii="Arial" w:hAnsi="Arial" w:cs="Arial"/>
          <w:color w:val="000000"/>
        </w:rPr>
        <w:t>.</w:t>
      </w:r>
    </w:p>
    <w:p w14:paraId="46BDA99A" w14:textId="77777777" w:rsidR="00247416" w:rsidRPr="002D1773" w:rsidRDefault="00B15D4A" w:rsidP="002D1773">
      <w:pPr>
        <w:spacing w:before="100" w:beforeAutospacing="1" w:after="100" w:afterAutospacing="1" w:line="276" w:lineRule="auto"/>
        <w:jc w:val="both"/>
        <w:rPr>
          <w:rFonts w:ascii="Arial" w:hAnsi="Arial" w:cs="Arial"/>
          <w:b/>
        </w:rPr>
      </w:pPr>
      <w:r w:rsidRPr="002D1773">
        <w:rPr>
          <w:rFonts w:ascii="Arial" w:hAnsi="Arial" w:cs="Arial"/>
          <w:b/>
          <w:caps/>
        </w:rPr>
        <w:t xml:space="preserve">Article </w:t>
      </w:r>
      <w:r w:rsidR="00247416" w:rsidRPr="002D1773">
        <w:rPr>
          <w:rFonts w:ascii="Arial" w:hAnsi="Arial" w:cs="Arial"/>
          <w:b/>
          <w:caps/>
        </w:rPr>
        <w:t>I</w:t>
      </w:r>
      <w:r w:rsidR="00C0744E" w:rsidRPr="002D1773">
        <w:rPr>
          <w:rFonts w:ascii="Arial" w:hAnsi="Arial" w:cs="Arial"/>
          <w:b/>
          <w:caps/>
        </w:rPr>
        <w:t>I</w:t>
      </w:r>
      <w:r w:rsidR="00247416" w:rsidRPr="002D1773">
        <w:rPr>
          <w:rFonts w:ascii="Arial" w:hAnsi="Arial" w:cs="Arial"/>
          <w:b/>
          <w:caps/>
        </w:rPr>
        <w:t>.12 – LIQUIDATED DAMAGES</w:t>
      </w:r>
    </w:p>
    <w:p w14:paraId="46BDA99B" w14:textId="77777777" w:rsidR="00704FF7" w:rsidRPr="002D1773" w:rsidRDefault="00704FF7" w:rsidP="002D1773">
      <w:pPr>
        <w:spacing w:before="100" w:beforeAutospacing="1" w:after="100" w:afterAutospacing="1" w:line="276" w:lineRule="auto"/>
        <w:jc w:val="both"/>
        <w:rPr>
          <w:rFonts w:ascii="Arial" w:hAnsi="Arial" w:cs="Arial"/>
        </w:rPr>
      </w:pPr>
      <w:r w:rsidRPr="002D1773">
        <w:rPr>
          <w:rFonts w:ascii="Arial" w:hAnsi="Arial" w:cs="Arial"/>
        </w:rPr>
        <w:t>EMSA may impose liquidated damages should the contractor fail to complete its contractual obligations, also with regard to the required quality level, according to the tender specifications.</w:t>
      </w:r>
    </w:p>
    <w:p w14:paraId="46BDA99C" w14:textId="77777777" w:rsidR="00704FF7" w:rsidRPr="002D1773" w:rsidRDefault="00247416" w:rsidP="002D1773">
      <w:pPr>
        <w:spacing w:before="100" w:beforeAutospacing="1" w:after="100" w:afterAutospacing="1" w:line="276" w:lineRule="auto"/>
        <w:jc w:val="both"/>
        <w:rPr>
          <w:rFonts w:ascii="Arial" w:hAnsi="Arial" w:cs="Arial"/>
        </w:rPr>
      </w:pPr>
      <w:r w:rsidRPr="002D1773">
        <w:rPr>
          <w:rFonts w:ascii="Arial" w:hAnsi="Arial" w:cs="Arial"/>
        </w:rPr>
        <w:t xml:space="preserve">Should the </w:t>
      </w:r>
      <w:r w:rsidR="00704FF7" w:rsidRPr="002D1773">
        <w:rPr>
          <w:rFonts w:ascii="Arial" w:hAnsi="Arial" w:cs="Arial"/>
        </w:rPr>
        <w:t>c</w:t>
      </w:r>
      <w:r w:rsidRPr="002D1773">
        <w:rPr>
          <w:rFonts w:ascii="Arial" w:hAnsi="Arial" w:cs="Arial"/>
        </w:rPr>
        <w:t xml:space="preserve">ontractor fail to perform </w:t>
      </w:r>
      <w:r w:rsidR="00704FF7" w:rsidRPr="002D1773">
        <w:rPr>
          <w:rFonts w:ascii="Arial" w:hAnsi="Arial" w:cs="Arial"/>
        </w:rPr>
        <w:t>its contractual</w:t>
      </w:r>
      <w:r w:rsidRPr="002D1773">
        <w:rPr>
          <w:rFonts w:ascii="Arial" w:hAnsi="Arial" w:cs="Arial"/>
        </w:rPr>
        <w:t xml:space="preserve"> obligations within the time</w:t>
      </w:r>
      <w:r w:rsidR="00704FF7" w:rsidRPr="002D1773">
        <w:rPr>
          <w:rFonts w:ascii="Arial" w:hAnsi="Arial" w:cs="Arial"/>
        </w:rPr>
        <w:t>-</w:t>
      </w:r>
      <w:r w:rsidRPr="002D1773">
        <w:rPr>
          <w:rFonts w:ascii="Arial" w:hAnsi="Arial" w:cs="Arial"/>
        </w:rPr>
        <w:t xml:space="preserve">limits set by the </w:t>
      </w:r>
      <w:r w:rsidR="00704FF7" w:rsidRPr="002D1773">
        <w:rPr>
          <w:rFonts w:ascii="Arial" w:hAnsi="Arial" w:cs="Arial"/>
        </w:rPr>
        <w:t>FWC or the relevant order form or specific contract</w:t>
      </w:r>
      <w:r w:rsidRPr="002D1773">
        <w:rPr>
          <w:rFonts w:ascii="Arial" w:hAnsi="Arial" w:cs="Arial"/>
        </w:rPr>
        <w:t xml:space="preserve">, then, without prejudice to the </w:t>
      </w:r>
      <w:r w:rsidR="00704FF7" w:rsidRPr="002D1773">
        <w:rPr>
          <w:rFonts w:ascii="Arial" w:hAnsi="Arial" w:cs="Arial"/>
        </w:rPr>
        <w:t>c</w:t>
      </w:r>
      <w:r w:rsidRPr="002D1773">
        <w:rPr>
          <w:rFonts w:ascii="Arial" w:hAnsi="Arial" w:cs="Arial"/>
        </w:rPr>
        <w:t>ontractor's actual or potential liability</w:t>
      </w:r>
      <w:r w:rsidR="00704FF7" w:rsidRPr="002D1773">
        <w:rPr>
          <w:rFonts w:ascii="Arial" w:hAnsi="Arial" w:cs="Arial"/>
        </w:rPr>
        <w:t xml:space="preserve"> </w:t>
      </w:r>
      <w:r w:rsidR="00B71B8B" w:rsidRPr="002D1773">
        <w:rPr>
          <w:rFonts w:ascii="Arial" w:hAnsi="Arial" w:cs="Arial"/>
        </w:rPr>
        <w:t>or to</w:t>
      </w:r>
      <w:r w:rsidR="00704FF7" w:rsidRPr="002D1773">
        <w:rPr>
          <w:rFonts w:ascii="Arial" w:hAnsi="Arial" w:cs="Arial"/>
        </w:rPr>
        <w:t xml:space="preserve"> EMSA's right to terminate the FWC or the relevant order form or specific contract,</w:t>
      </w:r>
      <w:r w:rsidRPr="002D1773">
        <w:rPr>
          <w:rFonts w:ascii="Arial" w:hAnsi="Arial" w:cs="Arial"/>
        </w:rPr>
        <w:t xml:space="preserve"> EMSA may impose liquidated damages </w:t>
      </w:r>
      <w:r w:rsidR="00704FF7" w:rsidRPr="002D1773">
        <w:rPr>
          <w:rFonts w:ascii="Arial" w:hAnsi="Arial" w:cs="Arial"/>
        </w:rPr>
        <w:t>for each and every</w:t>
      </w:r>
      <w:r w:rsidRPr="002D1773">
        <w:rPr>
          <w:rFonts w:ascii="Arial" w:hAnsi="Arial" w:cs="Arial"/>
        </w:rPr>
        <w:t xml:space="preserve"> calendar day of delay according to the following formula: </w:t>
      </w:r>
      <w:r w:rsidRPr="002D1773">
        <w:rPr>
          <w:rFonts w:ascii="Arial" w:hAnsi="Arial" w:cs="Arial"/>
        </w:rPr>
        <w:tab/>
      </w:r>
    </w:p>
    <w:p w14:paraId="46BDA99D" w14:textId="77777777" w:rsidR="00B71B8B" w:rsidRPr="002D1773" w:rsidRDefault="00247416" w:rsidP="002D1773">
      <w:pPr>
        <w:spacing w:before="100" w:beforeAutospacing="1" w:after="100" w:afterAutospacing="1" w:line="276" w:lineRule="auto"/>
        <w:ind w:left="720"/>
        <w:jc w:val="both"/>
        <w:rPr>
          <w:rFonts w:ascii="Arial" w:hAnsi="Arial" w:cs="Arial"/>
          <w:i/>
          <w:iCs/>
        </w:rPr>
      </w:pPr>
      <w:r w:rsidRPr="002D1773">
        <w:rPr>
          <w:rFonts w:ascii="Arial" w:hAnsi="Arial" w:cs="Arial"/>
        </w:rPr>
        <w:t>0.3 x (</w:t>
      </w:r>
      <w:r w:rsidRPr="002D1773">
        <w:rPr>
          <w:rFonts w:ascii="Arial" w:hAnsi="Arial" w:cs="Arial"/>
          <w:i/>
          <w:iCs/>
        </w:rPr>
        <w:t>V/d)</w:t>
      </w:r>
    </w:p>
    <w:p w14:paraId="46BDA99E" w14:textId="77777777" w:rsidR="00247416" w:rsidRPr="002D1773" w:rsidRDefault="00247416" w:rsidP="002D1773">
      <w:pPr>
        <w:spacing w:line="276" w:lineRule="auto"/>
        <w:ind w:left="720"/>
        <w:jc w:val="both"/>
        <w:rPr>
          <w:rFonts w:ascii="Arial" w:hAnsi="Arial" w:cs="Arial"/>
        </w:rPr>
      </w:pPr>
      <w:r w:rsidRPr="002D1773">
        <w:rPr>
          <w:rFonts w:ascii="Arial" w:hAnsi="Arial" w:cs="Arial"/>
          <w:i/>
          <w:iCs/>
        </w:rPr>
        <w:t>V</w:t>
      </w:r>
      <w:r w:rsidRPr="002D1773">
        <w:rPr>
          <w:rFonts w:ascii="Arial" w:hAnsi="Arial" w:cs="Arial"/>
        </w:rPr>
        <w:t xml:space="preserve"> is </w:t>
      </w:r>
      <w:r w:rsidR="00B41E5B" w:rsidRPr="002D1773">
        <w:rPr>
          <w:rFonts w:ascii="Arial" w:hAnsi="Arial" w:cs="Arial"/>
        </w:rPr>
        <w:t>the price of the relevant purchase</w:t>
      </w:r>
      <w:r w:rsidRPr="002D1773">
        <w:rPr>
          <w:rFonts w:ascii="Arial" w:hAnsi="Arial" w:cs="Arial"/>
        </w:rPr>
        <w:t>;</w:t>
      </w:r>
    </w:p>
    <w:p w14:paraId="46BDA99F" w14:textId="77777777" w:rsidR="00247416" w:rsidRPr="002D1773" w:rsidRDefault="00247416" w:rsidP="002D1773">
      <w:pPr>
        <w:spacing w:before="120" w:line="276" w:lineRule="auto"/>
        <w:ind w:left="720"/>
        <w:jc w:val="both"/>
        <w:rPr>
          <w:rFonts w:ascii="Arial" w:hAnsi="Arial" w:cs="Arial"/>
        </w:rPr>
      </w:pPr>
      <w:r w:rsidRPr="002D1773">
        <w:rPr>
          <w:rFonts w:ascii="Arial" w:hAnsi="Arial" w:cs="Arial"/>
          <w:i/>
          <w:iCs/>
        </w:rPr>
        <w:t>d</w:t>
      </w:r>
      <w:r w:rsidRPr="002D1773">
        <w:rPr>
          <w:rFonts w:ascii="Arial" w:hAnsi="Arial" w:cs="Arial"/>
        </w:rPr>
        <w:t xml:space="preserve"> is the duration specified in </w:t>
      </w:r>
      <w:r w:rsidR="00B41E5B" w:rsidRPr="002D1773">
        <w:rPr>
          <w:rFonts w:ascii="Arial" w:hAnsi="Arial" w:cs="Arial"/>
        </w:rPr>
        <w:t xml:space="preserve">the relevant order </w:t>
      </w:r>
      <w:r w:rsidR="00463F0B" w:rsidRPr="002D1773">
        <w:rPr>
          <w:rFonts w:ascii="Arial" w:hAnsi="Arial" w:cs="Arial"/>
        </w:rPr>
        <w:t>form or specific contract or, failing that, the period between the date specified in Article I.4.1 and the date of delivery or performance specified in the relevant order form or specific contract, expressed in calendar days</w:t>
      </w:r>
    </w:p>
    <w:p w14:paraId="46BDA9A0" w14:textId="77777777" w:rsidR="00463F0B" w:rsidRPr="002D1773" w:rsidRDefault="00247416" w:rsidP="002D1773">
      <w:pPr>
        <w:spacing w:before="100" w:beforeAutospacing="1" w:after="100" w:afterAutospacing="1" w:line="276" w:lineRule="auto"/>
        <w:jc w:val="both"/>
        <w:rPr>
          <w:rFonts w:ascii="Arial" w:hAnsi="Arial" w:cs="Arial"/>
        </w:rPr>
      </w:pPr>
      <w:r w:rsidRPr="002D1773">
        <w:rPr>
          <w:rFonts w:ascii="Arial" w:hAnsi="Arial" w:cs="Arial"/>
        </w:rPr>
        <w:t xml:space="preserve">The </w:t>
      </w:r>
      <w:r w:rsidR="00463F0B" w:rsidRPr="002D1773">
        <w:rPr>
          <w:rFonts w:ascii="Arial" w:hAnsi="Arial" w:cs="Arial"/>
        </w:rPr>
        <w:t>c</w:t>
      </w:r>
      <w:r w:rsidRPr="002D1773">
        <w:rPr>
          <w:rFonts w:ascii="Arial" w:hAnsi="Arial" w:cs="Arial"/>
        </w:rPr>
        <w:t xml:space="preserve">ontractor may submit arguments against this decision within </w:t>
      </w:r>
      <w:r w:rsidR="00463F0B" w:rsidRPr="002D1773">
        <w:rPr>
          <w:rFonts w:ascii="Arial" w:hAnsi="Arial" w:cs="Arial"/>
        </w:rPr>
        <w:t xml:space="preserve">30 </w:t>
      </w:r>
      <w:r w:rsidRPr="002D1773">
        <w:rPr>
          <w:rFonts w:ascii="Arial" w:hAnsi="Arial" w:cs="Arial"/>
        </w:rPr>
        <w:t xml:space="preserve">days of </w:t>
      </w:r>
      <w:r w:rsidR="00463F0B" w:rsidRPr="002D1773">
        <w:rPr>
          <w:rFonts w:ascii="Arial" w:hAnsi="Arial" w:cs="Arial"/>
        </w:rPr>
        <w:t xml:space="preserve">receipt of the formal </w:t>
      </w:r>
      <w:r w:rsidRPr="002D1773">
        <w:rPr>
          <w:rFonts w:ascii="Arial" w:hAnsi="Arial" w:cs="Arial"/>
        </w:rPr>
        <w:t>notification. In the absence of</w:t>
      </w:r>
      <w:r w:rsidR="00463F0B" w:rsidRPr="002D1773">
        <w:rPr>
          <w:rFonts w:ascii="Arial" w:hAnsi="Arial" w:cs="Arial"/>
        </w:rPr>
        <w:t xml:space="preserve"> a</w:t>
      </w:r>
      <w:r w:rsidRPr="002D1773">
        <w:rPr>
          <w:rFonts w:ascii="Arial" w:hAnsi="Arial" w:cs="Arial"/>
        </w:rPr>
        <w:t xml:space="preserve"> reaction on </w:t>
      </w:r>
      <w:r w:rsidR="00463F0B" w:rsidRPr="002D1773">
        <w:rPr>
          <w:rFonts w:ascii="Arial" w:hAnsi="Arial" w:cs="Arial"/>
        </w:rPr>
        <w:t>its</w:t>
      </w:r>
      <w:r w:rsidRPr="002D1773">
        <w:rPr>
          <w:rFonts w:ascii="Arial" w:hAnsi="Arial" w:cs="Arial"/>
        </w:rPr>
        <w:t xml:space="preserve"> part or of written withdrawal by EMSA within </w:t>
      </w:r>
      <w:r w:rsidR="00463F0B" w:rsidRPr="002D1773">
        <w:rPr>
          <w:rFonts w:ascii="Arial" w:hAnsi="Arial" w:cs="Arial"/>
        </w:rPr>
        <w:t xml:space="preserve">30 </w:t>
      </w:r>
      <w:r w:rsidRPr="002D1773">
        <w:rPr>
          <w:rFonts w:ascii="Arial" w:hAnsi="Arial" w:cs="Arial"/>
        </w:rPr>
        <w:t xml:space="preserve">days of the receipt of such arguments, the decision imposing the liquidated damages shall become enforceable. </w:t>
      </w:r>
    </w:p>
    <w:p w14:paraId="46BDA9A1" w14:textId="77777777" w:rsidR="00247416" w:rsidRPr="002D1773" w:rsidRDefault="00463F0B" w:rsidP="002D1773">
      <w:pPr>
        <w:spacing w:before="100" w:beforeAutospacing="1" w:after="100" w:afterAutospacing="1" w:line="276" w:lineRule="auto"/>
        <w:jc w:val="both"/>
        <w:rPr>
          <w:rFonts w:ascii="Arial" w:hAnsi="Arial" w:cs="Arial"/>
        </w:rPr>
      </w:pPr>
      <w:r w:rsidRPr="002D1773">
        <w:rPr>
          <w:rFonts w:ascii="Arial" w:hAnsi="Arial" w:cs="Arial"/>
        </w:rPr>
        <w:lastRenderedPageBreak/>
        <w:t xml:space="preserve">The parties </w:t>
      </w:r>
      <w:r w:rsidR="00247416" w:rsidRPr="002D1773">
        <w:rPr>
          <w:rFonts w:ascii="Arial" w:hAnsi="Arial" w:cs="Arial"/>
        </w:rPr>
        <w:t xml:space="preserve">expressly acknowledge and agree that any sums payable under this </w:t>
      </w:r>
      <w:r w:rsidRPr="002D1773">
        <w:rPr>
          <w:rFonts w:ascii="Arial" w:hAnsi="Arial" w:cs="Arial"/>
        </w:rPr>
        <w:t>a</w:t>
      </w:r>
      <w:r w:rsidR="00247416" w:rsidRPr="002D1773">
        <w:rPr>
          <w:rFonts w:ascii="Arial" w:hAnsi="Arial" w:cs="Arial"/>
        </w:rPr>
        <w:t xml:space="preserve">rticle are in the nature of liquidated damages and not penalties, and represent a reasonable estimate of fair compensation for the losses </w:t>
      </w:r>
      <w:r w:rsidRPr="002D1773">
        <w:rPr>
          <w:rFonts w:ascii="Arial" w:hAnsi="Arial" w:cs="Arial"/>
        </w:rPr>
        <w:t>incurred due to failure to fulfil obligations which</w:t>
      </w:r>
      <w:r w:rsidR="00247416" w:rsidRPr="002D1773">
        <w:rPr>
          <w:rFonts w:ascii="Arial" w:hAnsi="Arial" w:cs="Arial"/>
        </w:rPr>
        <w:t xml:space="preserve"> may be reasonably anticipated</w:t>
      </w:r>
      <w:r w:rsidRPr="002D1773">
        <w:rPr>
          <w:rFonts w:ascii="Arial" w:hAnsi="Arial" w:cs="Arial"/>
        </w:rPr>
        <w:t>.</w:t>
      </w:r>
    </w:p>
    <w:p w14:paraId="46BDA9A2" w14:textId="75904D62" w:rsidR="00B71B8B" w:rsidRPr="002D1773" w:rsidRDefault="00B15D4A" w:rsidP="002D1773">
      <w:pPr>
        <w:tabs>
          <w:tab w:val="left" w:pos="510"/>
          <w:tab w:val="left" w:pos="851"/>
          <w:tab w:val="left" w:pos="10977"/>
        </w:tabs>
        <w:spacing w:before="100" w:beforeAutospacing="1" w:after="100" w:afterAutospacing="1" w:line="276" w:lineRule="auto"/>
        <w:jc w:val="both"/>
        <w:rPr>
          <w:rFonts w:ascii="Arial" w:hAnsi="Arial" w:cs="Arial"/>
          <w:b/>
          <w:caps/>
        </w:rPr>
      </w:pPr>
      <w:r w:rsidRPr="002D1773">
        <w:rPr>
          <w:rFonts w:ascii="Arial" w:hAnsi="Arial" w:cs="Arial"/>
          <w:b/>
          <w:caps/>
        </w:rPr>
        <w:t xml:space="preserve">Article </w:t>
      </w:r>
      <w:r w:rsidR="00247416" w:rsidRPr="002D1773">
        <w:rPr>
          <w:rFonts w:ascii="Arial" w:hAnsi="Arial" w:cs="Arial"/>
          <w:b/>
          <w:caps/>
        </w:rPr>
        <w:t>I</w:t>
      </w:r>
      <w:r w:rsidR="00463F0B" w:rsidRPr="002D1773">
        <w:rPr>
          <w:rFonts w:ascii="Arial" w:hAnsi="Arial" w:cs="Arial"/>
          <w:b/>
          <w:caps/>
        </w:rPr>
        <w:t>I</w:t>
      </w:r>
      <w:r w:rsidR="00247416" w:rsidRPr="002D1773">
        <w:rPr>
          <w:rFonts w:ascii="Arial" w:hAnsi="Arial" w:cs="Arial"/>
          <w:b/>
          <w:caps/>
        </w:rPr>
        <w:t xml:space="preserve">.13 – SUSPENSION OF THE </w:t>
      </w:r>
      <w:r w:rsidR="00463F0B" w:rsidRPr="002D1773">
        <w:rPr>
          <w:rFonts w:ascii="Arial" w:hAnsi="Arial" w:cs="Arial"/>
          <w:b/>
          <w:caps/>
        </w:rPr>
        <w:t>PERFORMANCE OF THE</w:t>
      </w:r>
      <w:r w:rsidR="00286CA2" w:rsidRPr="002D1773">
        <w:rPr>
          <w:rFonts w:ascii="Arial" w:hAnsi="Arial" w:cs="Arial"/>
          <w:b/>
          <w:caps/>
        </w:rPr>
        <w:t xml:space="preserve"> </w:t>
      </w:r>
      <w:r w:rsidR="00463F0B" w:rsidRPr="002D1773">
        <w:rPr>
          <w:rFonts w:ascii="Arial" w:hAnsi="Arial" w:cs="Arial"/>
          <w:b/>
          <w:caps/>
        </w:rPr>
        <w:t>fwc</w:t>
      </w:r>
    </w:p>
    <w:p w14:paraId="46BDA9A3" w14:textId="669153A1" w:rsidR="00463F0B" w:rsidRPr="002D1773" w:rsidRDefault="00F4791C"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II.13.1</w:t>
      </w:r>
      <w:r w:rsidRPr="002D1773">
        <w:rPr>
          <w:rFonts w:ascii="Arial" w:hAnsi="Arial" w:cs="Arial"/>
          <w:b/>
        </w:rPr>
        <w:tab/>
      </w:r>
      <w:r w:rsidR="00463F0B" w:rsidRPr="002D1773">
        <w:rPr>
          <w:rFonts w:ascii="Arial" w:hAnsi="Arial" w:cs="Arial"/>
          <w:b/>
        </w:rPr>
        <w:t>Suspension by the contractor</w:t>
      </w:r>
    </w:p>
    <w:p w14:paraId="46BDA9A4" w14:textId="77777777" w:rsidR="00463F0B" w:rsidRPr="002D1773" w:rsidRDefault="00463F0B" w:rsidP="002D1773">
      <w:pPr>
        <w:tabs>
          <w:tab w:val="left" w:pos="510"/>
          <w:tab w:val="left" w:pos="851"/>
          <w:tab w:val="left" w:pos="10977"/>
        </w:tabs>
        <w:spacing w:before="100" w:beforeAutospacing="1" w:after="100" w:afterAutospacing="1" w:line="276" w:lineRule="auto"/>
        <w:jc w:val="both"/>
        <w:rPr>
          <w:rFonts w:ascii="Arial" w:hAnsi="Arial" w:cs="Arial"/>
          <w:snapToGrid w:val="0"/>
        </w:rPr>
      </w:pPr>
      <w:r w:rsidRPr="002D1773">
        <w:rPr>
          <w:rFonts w:ascii="Arial" w:hAnsi="Arial" w:cs="Arial"/>
          <w:snapToGrid w:val="0"/>
        </w:rPr>
        <w:t xml:space="preserve">The contractor may suspend the performance of the </w:t>
      </w:r>
      <w:r w:rsidR="00B71B8B" w:rsidRPr="002D1773">
        <w:rPr>
          <w:rFonts w:ascii="Arial" w:hAnsi="Arial" w:cs="Arial"/>
          <w:snapToGrid w:val="0"/>
        </w:rPr>
        <w:t>FWC</w:t>
      </w:r>
      <w:r w:rsidR="00B71B8B" w:rsidRPr="002D1773">
        <w:rPr>
          <w:rFonts w:ascii="Arial" w:hAnsi="Arial" w:cs="Arial"/>
        </w:rPr>
        <w:t xml:space="preserve"> </w:t>
      </w:r>
      <w:r w:rsidR="00B71B8B" w:rsidRPr="002D1773">
        <w:rPr>
          <w:rFonts w:ascii="Arial" w:hAnsi="Arial" w:cs="Arial"/>
          <w:snapToGrid w:val="0"/>
        </w:rPr>
        <w:t>or order form or specific contract</w:t>
      </w:r>
      <w:r w:rsidRPr="002D1773">
        <w:rPr>
          <w:rFonts w:ascii="Arial" w:hAnsi="Arial" w:cs="Arial"/>
          <w:snapToGrid w:val="0"/>
        </w:rPr>
        <w:t xml:space="preserve"> or any part thereof if a case of force majeure makes such performance impossible or excessively difficult. The contractor shall inform EMSA about the suspension without delay, giving all the necessary reasons and details and the envisaged date for resuming the performance of the </w:t>
      </w:r>
      <w:r w:rsidR="00B71B8B" w:rsidRPr="002D1773">
        <w:rPr>
          <w:rFonts w:ascii="Arial" w:hAnsi="Arial" w:cs="Arial"/>
          <w:snapToGrid w:val="0"/>
        </w:rPr>
        <w:t>FWC, order form or specific contract</w:t>
      </w:r>
      <w:r w:rsidR="007273C1" w:rsidRPr="002D1773">
        <w:rPr>
          <w:rFonts w:ascii="Arial" w:hAnsi="Arial" w:cs="Arial"/>
          <w:snapToGrid w:val="0"/>
        </w:rPr>
        <w:t>.</w:t>
      </w:r>
    </w:p>
    <w:p w14:paraId="46BDA9A5" w14:textId="77777777" w:rsidR="00463F0B" w:rsidRPr="002D1773" w:rsidRDefault="00463F0B" w:rsidP="002D1773">
      <w:pPr>
        <w:tabs>
          <w:tab w:val="left" w:pos="510"/>
          <w:tab w:val="left" w:pos="851"/>
          <w:tab w:val="left" w:pos="10977"/>
        </w:tabs>
        <w:spacing w:before="100" w:beforeAutospacing="1" w:after="100" w:afterAutospacing="1" w:line="276" w:lineRule="auto"/>
        <w:jc w:val="both"/>
        <w:rPr>
          <w:rFonts w:ascii="Arial" w:hAnsi="Arial" w:cs="Arial"/>
          <w:snapToGrid w:val="0"/>
        </w:rPr>
      </w:pPr>
      <w:r w:rsidRPr="002D1773">
        <w:rPr>
          <w:rFonts w:ascii="Arial" w:hAnsi="Arial" w:cs="Arial"/>
          <w:snapToGrid w:val="0"/>
        </w:rPr>
        <w:t xml:space="preserve">Once the circumstances allow resuming performance, the contractor shall inform EMSA immediately, unless EMSA has already terminated the </w:t>
      </w:r>
      <w:r w:rsidR="00B71B8B" w:rsidRPr="002D1773">
        <w:rPr>
          <w:rFonts w:ascii="Arial" w:hAnsi="Arial" w:cs="Arial"/>
          <w:snapToGrid w:val="0"/>
        </w:rPr>
        <w:t>FWC, order form or specific contract</w:t>
      </w:r>
      <w:r w:rsidRPr="002D1773">
        <w:rPr>
          <w:rFonts w:ascii="Arial" w:hAnsi="Arial" w:cs="Arial"/>
          <w:snapToGrid w:val="0"/>
        </w:rPr>
        <w:t>.</w:t>
      </w:r>
    </w:p>
    <w:p w14:paraId="46BDA9A6" w14:textId="77777777" w:rsidR="00463F0B" w:rsidRPr="002D1773" w:rsidRDefault="00463F0B"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II.13.2</w:t>
      </w:r>
      <w:r w:rsidRPr="002D1773">
        <w:rPr>
          <w:rFonts w:ascii="Arial" w:hAnsi="Arial" w:cs="Arial"/>
          <w:b/>
        </w:rPr>
        <w:tab/>
        <w:t>Suspension by EMSA</w:t>
      </w:r>
    </w:p>
    <w:p w14:paraId="46BDA9A7" w14:textId="77777777" w:rsidR="00463F0B" w:rsidRPr="002D1773" w:rsidRDefault="00247416" w:rsidP="002D1773">
      <w:pPr>
        <w:autoSpaceDE w:val="0"/>
        <w:autoSpaceDN w:val="0"/>
        <w:adjustRightInd w:val="0"/>
        <w:spacing w:before="100" w:beforeAutospacing="1" w:after="100" w:afterAutospacing="1" w:line="276" w:lineRule="auto"/>
        <w:jc w:val="both"/>
        <w:rPr>
          <w:rFonts w:ascii="Arial" w:hAnsi="Arial" w:cs="Arial"/>
        </w:rPr>
      </w:pPr>
      <w:r w:rsidRPr="002D1773">
        <w:rPr>
          <w:rFonts w:ascii="Arial" w:hAnsi="Arial" w:cs="Arial"/>
        </w:rPr>
        <w:t xml:space="preserve">EMSA may suspend </w:t>
      </w:r>
      <w:r w:rsidR="00463F0B" w:rsidRPr="002D1773">
        <w:rPr>
          <w:rFonts w:ascii="Arial" w:hAnsi="Arial" w:cs="Arial"/>
        </w:rPr>
        <w:t xml:space="preserve">the performance </w:t>
      </w:r>
      <w:r w:rsidRPr="002D1773">
        <w:rPr>
          <w:rFonts w:ascii="Arial" w:hAnsi="Arial" w:cs="Arial"/>
        </w:rPr>
        <w:t xml:space="preserve">of the </w:t>
      </w:r>
      <w:r w:rsidR="00463F0B" w:rsidRPr="002D1773">
        <w:rPr>
          <w:rFonts w:ascii="Arial" w:hAnsi="Arial" w:cs="Arial"/>
        </w:rPr>
        <w:t>FWC</w:t>
      </w:r>
      <w:r w:rsidR="00463F0B" w:rsidRPr="002D1773">
        <w:rPr>
          <w:rFonts w:ascii="Arial" w:hAnsi="Arial" w:cs="Arial"/>
          <w:sz w:val="24"/>
          <w:szCs w:val="24"/>
          <w:lang w:eastAsia="en-GB"/>
        </w:rPr>
        <w:t xml:space="preserve"> </w:t>
      </w:r>
      <w:r w:rsidR="00463F0B" w:rsidRPr="002D1773">
        <w:rPr>
          <w:rFonts w:ascii="Arial" w:hAnsi="Arial" w:cs="Arial"/>
          <w:lang w:eastAsia="en-GB"/>
        </w:rPr>
        <w:t>or order form or specific contract</w:t>
      </w:r>
      <w:r w:rsidRPr="002D1773">
        <w:rPr>
          <w:rFonts w:ascii="Arial" w:hAnsi="Arial" w:cs="Arial"/>
        </w:rPr>
        <w:t xml:space="preserve"> or any part thereof</w:t>
      </w:r>
      <w:r w:rsidR="00463F0B" w:rsidRPr="002D1773">
        <w:rPr>
          <w:rFonts w:ascii="Arial" w:hAnsi="Arial" w:cs="Arial"/>
        </w:rPr>
        <w:t>:</w:t>
      </w:r>
    </w:p>
    <w:p w14:paraId="46BDA9A8" w14:textId="77777777" w:rsidR="00463F0B" w:rsidRPr="002D1773" w:rsidRDefault="00463F0B"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(a)</w:t>
      </w:r>
      <w:r w:rsidRPr="002D1773">
        <w:rPr>
          <w:rFonts w:ascii="Arial" w:hAnsi="Arial" w:cs="Arial"/>
        </w:rPr>
        <w:tab/>
        <w:t xml:space="preserve">if the </w:t>
      </w:r>
      <w:r w:rsidR="00B71B8B" w:rsidRPr="002D1773">
        <w:rPr>
          <w:rFonts w:ascii="Arial" w:hAnsi="Arial" w:cs="Arial"/>
        </w:rPr>
        <w:t>FWC or order form or specific contract</w:t>
      </w:r>
      <w:r w:rsidRPr="002D1773">
        <w:rPr>
          <w:rFonts w:ascii="Arial" w:hAnsi="Arial" w:cs="Arial"/>
        </w:rPr>
        <w:t xml:space="preserve"> award procedure or the performance of the </w:t>
      </w:r>
      <w:r w:rsidR="00B71B8B" w:rsidRPr="002D1773">
        <w:rPr>
          <w:rFonts w:ascii="Arial" w:hAnsi="Arial" w:cs="Arial"/>
        </w:rPr>
        <w:t>FWC</w:t>
      </w:r>
      <w:r w:rsidRPr="002D1773">
        <w:rPr>
          <w:rFonts w:ascii="Arial" w:hAnsi="Arial" w:cs="Arial"/>
        </w:rPr>
        <w:t xml:space="preserve"> prove to have been subject to substantial errors, irregularities or fraud; </w:t>
      </w:r>
    </w:p>
    <w:p w14:paraId="46BDA9A9" w14:textId="77777777" w:rsidR="00463F0B" w:rsidRPr="002D1773" w:rsidRDefault="004001C6"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(b)</w:t>
      </w:r>
      <w:r w:rsidR="00463F0B" w:rsidRPr="002D1773">
        <w:rPr>
          <w:rFonts w:ascii="Arial" w:hAnsi="Arial" w:cs="Arial"/>
        </w:rPr>
        <w:tab/>
        <w:t>in order to verify whether presumed substantial errors, irregularities or fraud have actually occurred.</w:t>
      </w:r>
    </w:p>
    <w:p w14:paraId="46BDA9AA" w14:textId="77777777" w:rsidR="00247416" w:rsidRPr="002D1773" w:rsidRDefault="00247416" w:rsidP="002D1773">
      <w:pPr>
        <w:autoSpaceDE w:val="0"/>
        <w:autoSpaceDN w:val="0"/>
        <w:adjustRightInd w:val="0"/>
        <w:spacing w:before="100" w:beforeAutospacing="1" w:after="100" w:afterAutospacing="1" w:line="276" w:lineRule="auto"/>
        <w:jc w:val="both"/>
        <w:rPr>
          <w:rFonts w:ascii="Arial" w:hAnsi="Arial" w:cs="Arial"/>
        </w:rPr>
      </w:pPr>
      <w:r w:rsidRPr="002D1773">
        <w:rPr>
          <w:rFonts w:ascii="Arial" w:hAnsi="Arial" w:cs="Arial"/>
        </w:rPr>
        <w:t xml:space="preserve">Suspension shall take effect on the day the </w:t>
      </w:r>
      <w:r w:rsidR="00463F0B" w:rsidRPr="002D1773">
        <w:rPr>
          <w:rFonts w:ascii="Arial" w:hAnsi="Arial" w:cs="Arial"/>
        </w:rPr>
        <w:t>c</w:t>
      </w:r>
      <w:r w:rsidRPr="002D1773">
        <w:rPr>
          <w:rFonts w:ascii="Arial" w:hAnsi="Arial" w:cs="Arial"/>
        </w:rPr>
        <w:t>ontractor receives</w:t>
      </w:r>
      <w:r w:rsidR="00463F0B" w:rsidRPr="002D1773">
        <w:rPr>
          <w:rFonts w:ascii="Arial" w:hAnsi="Arial" w:cs="Arial"/>
        </w:rPr>
        <w:t xml:space="preserve"> formal</w:t>
      </w:r>
      <w:r w:rsidRPr="002D1773">
        <w:rPr>
          <w:rFonts w:ascii="Arial" w:hAnsi="Arial" w:cs="Arial"/>
        </w:rPr>
        <w:t xml:space="preserve"> notification, or at a later date where the notification so provides. EMSA </w:t>
      </w:r>
      <w:r w:rsidR="00463F0B" w:rsidRPr="002D1773">
        <w:rPr>
          <w:rFonts w:ascii="Arial" w:hAnsi="Arial" w:cs="Arial"/>
        </w:rPr>
        <w:t>shall</w:t>
      </w:r>
      <w:r w:rsidRPr="002D1773">
        <w:rPr>
          <w:rFonts w:ascii="Arial" w:hAnsi="Arial" w:cs="Arial"/>
        </w:rPr>
        <w:t xml:space="preserve"> </w:t>
      </w:r>
      <w:r w:rsidR="00F1690F" w:rsidRPr="002D1773">
        <w:rPr>
          <w:rFonts w:ascii="Arial" w:hAnsi="Arial" w:cs="Arial"/>
        </w:rPr>
        <w:t xml:space="preserve">as soon as possible </w:t>
      </w:r>
      <w:r w:rsidRPr="002D1773">
        <w:rPr>
          <w:rFonts w:ascii="Arial" w:hAnsi="Arial" w:cs="Arial"/>
        </w:rPr>
        <w:t xml:space="preserve">give notice to the </w:t>
      </w:r>
      <w:r w:rsidR="00463F0B" w:rsidRPr="002D1773">
        <w:rPr>
          <w:rFonts w:ascii="Arial" w:hAnsi="Arial" w:cs="Arial"/>
        </w:rPr>
        <w:t>c</w:t>
      </w:r>
      <w:r w:rsidRPr="002D1773">
        <w:rPr>
          <w:rFonts w:ascii="Arial" w:hAnsi="Arial" w:cs="Arial"/>
        </w:rPr>
        <w:t xml:space="preserve">ontractor to resume the </w:t>
      </w:r>
      <w:r w:rsidR="00463F0B" w:rsidRPr="002D1773">
        <w:rPr>
          <w:rFonts w:ascii="Arial" w:hAnsi="Arial" w:cs="Arial"/>
        </w:rPr>
        <w:t xml:space="preserve">service </w:t>
      </w:r>
      <w:r w:rsidRPr="002D1773">
        <w:rPr>
          <w:rFonts w:ascii="Arial" w:hAnsi="Arial" w:cs="Arial"/>
        </w:rPr>
        <w:t>suspended</w:t>
      </w:r>
      <w:r w:rsidR="00463F0B" w:rsidRPr="002D1773">
        <w:rPr>
          <w:rFonts w:ascii="Arial" w:hAnsi="Arial" w:cs="Arial"/>
        </w:rPr>
        <w:t xml:space="preserve"> or inform the contractor that it is proceeding with the termination of the </w:t>
      </w:r>
      <w:r w:rsidR="00F1690F" w:rsidRPr="002D1773">
        <w:rPr>
          <w:rFonts w:ascii="Arial" w:hAnsi="Arial" w:cs="Arial"/>
        </w:rPr>
        <w:t>FWC or order form or specific contract</w:t>
      </w:r>
      <w:r w:rsidRPr="002D1773">
        <w:rPr>
          <w:rFonts w:ascii="Arial" w:hAnsi="Arial" w:cs="Arial"/>
        </w:rPr>
        <w:t xml:space="preserve">. The </w:t>
      </w:r>
      <w:r w:rsidR="00463F0B" w:rsidRPr="002D1773">
        <w:rPr>
          <w:rFonts w:ascii="Arial" w:hAnsi="Arial" w:cs="Arial"/>
        </w:rPr>
        <w:t>c</w:t>
      </w:r>
      <w:r w:rsidRPr="002D1773">
        <w:rPr>
          <w:rFonts w:ascii="Arial" w:hAnsi="Arial" w:cs="Arial"/>
        </w:rPr>
        <w:t xml:space="preserve">ontractor shall not be entitled to claim compensation on account of suspension of the </w:t>
      </w:r>
      <w:r w:rsidR="0045112C" w:rsidRPr="002D1773">
        <w:rPr>
          <w:rFonts w:ascii="Arial" w:hAnsi="Arial" w:cs="Arial"/>
        </w:rPr>
        <w:t>FWC or order form or specific contract</w:t>
      </w:r>
      <w:r w:rsidRPr="002D1773">
        <w:rPr>
          <w:rFonts w:ascii="Arial" w:hAnsi="Arial" w:cs="Arial"/>
        </w:rPr>
        <w:t xml:space="preserve"> or of part thereof.</w:t>
      </w:r>
    </w:p>
    <w:p w14:paraId="46BDA9AB" w14:textId="77777777" w:rsidR="00247416" w:rsidRPr="002D1773" w:rsidRDefault="00B15D4A" w:rsidP="002D1773">
      <w:pPr>
        <w:tabs>
          <w:tab w:val="left" w:pos="510"/>
          <w:tab w:val="left" w:pos="851"/>
          <w:tab w:val="left" w:pos="10977"/>
        </w:tabs>
        <w:spacing w:before="100" w:beforeAutospacing="1" w:after="100" w:afterAutospacing="1" w:line="276" w:lineRule="auto"/>
        <w:jc w:val="both"/>
        <w:rPr>
          <w:rFonts w:ascii="Arial" w:hAnsi="Arial" w:cs="Arial"/>
          <w:b/>
          <w:caps/>
        </w:rPr>
      </w:pPr>
      <w:r w:rsidRPr="002D1773">
        <w:rPr>
          <w:rFonts w:ascii="Arial" w:hAnsi="Arial" w:cs="Arial"/>
          <w:b/>
          <w:caps/>
        </w:rPr>
        <w:t xml:space="preserve">Article </w:t>
      </w:r>
      <w:r w:rsidR="00247416" w:rsidRPr="002D1773">
        <w:rPr>
          <w:rFonts w:ascii="Arial" w:hAnsi="Arial" w:cs="Arial"/>
          <w:b/>
          <w:caps/>
        </w:rPr>
        <w:t>I</w:t>
      </w:r>
      <w:r w:rsidR="00F1690F" w:rsidRPr="002D1773">
        <w:rPr>
          <w:rFonts w:ascii="Arial" w:hAnsi="Arial" w:cs="Arial"/>
          <w:b/>
          <w:caps/>
        </w:rPr>
        <w:t>I</w:t>
      </w:r>
      <w:r w:rsidR="00247416" w:rsidRPr="002D1773">
        <w:rPr>
          <w:rFonts w:ascii="Arial" w:hAnsi="Arial" w:cs="Arial"/>
          <w:b/>
          <w:caps/>
        </w:rPr>
        <w:t xml:space="preserve">.14 – Termination </w:t>
      </w:r>
      <w:r w:rsidR="0045112C" w:rsidRPr="002D1773">
        <w:rPr>
          <w:rFonts w:ascii="Arial" w:hAnsi="Arial" w:cs="Arial"/>
          <w:b/>
          <w:caps/>
        </w:rPr>
        <w:t>of the FWC</w:t>
      </w:r>
    </w:p>
    <w:p w14:paraId="46BDA9AC" w14:textId="77777777" w:rsidR="00247416" w:rsidRPr="002D1773" w:rsidRDefault="0045112C"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II.14.1</w:t>
      </w:r>
      <w:r w:rsidRPr="002D1773">
        <w:rPr>
          <w:rFonts w:ascii="Arial" w:hAnsi="Arial" w:cs="Arial"/>
          <w:b/>
        </w:rPr>
        <w:tab/>
        <w:t>Grounds for termination</w:t>
      </w:r>
    </w:p>
    <w:p w14:paraId="46BDA9AD" w14:textId="77777777" w:rsidR="00247416" w:rsidRPr="002D1773" w:rsidRDefault="00247416" w:rsidP="002D1773">
      <w:pPr>
        <w:pStyle w:val="Heading2"/>
        <w:keepNext w:val="0"/>
        <w:widowControl w:val="0"/>
        <w:numPr>
          <w:ilvl w:val="0"/>
          <w:numId w:val="0"/>
        </w:numPr>
        <w:spacing w:before="100" w:beforeAutospacing="1" w:after="100" w:afterAutospacing="1" w:line="276" w:lineRule="auto"/>
        <w:rPr>
          <w:rFonts w:ascii="Arial" w:hAnsi="Arial" w:cs="Arial"/>
          <w:b w:val="0"/>
          <w:sz w:val="20"/>
        </w:rPr>
      </w:pPr>
      <w:r w:rsidRPr="002D1773">
        <w:rPr>
          <w:rFonts w:ascii="Arial" w:hAnsi="Arial" w:cs="Arial"/>
          <w:b w:val="0"/>
          <w:sz w:val="20"/>
        </w:rPr>
        <w:t xml:space="preserve">EMSA may terminate the </w:t>
      </w:r>
      <w:r w:rsidR="0045112C" w:rsidRPr="002D1773">
        <w:rPr>
          <w:rFonts w:ascii="Arial" w:hAnsi="Arial" w:cs="Arial"/>
          <w:b w:val="0"/>
          <w:sz w:val="20"/>
        </w:rPr>
        <w:t>FWC, an order form or a specific contract respectively</w:t>
      </w:r>
      <w:r w:rsidRPr="002D1773">
        <w:rPr>
          <w:rFonts w:ascii="Arial" w:hAnsi="Arial" w:cs="Arial"/>
          <w:b w:val="0"/>
          <w:sz w:val="20"/>
        </w:rPr>
        <w:t xml:space="preserve"> in the following circumstances:</w:t>
      </w:r>
    </w:p>
    <w:p w14:paraId="46BDA9AE" w14:textId="77777777" w:rsidR="0045112C" w:rsidRPr="002D1773" w:rsidRDefault="0045112C"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(a)</w:t>
      </w:r>
      <w:r w:rsidRPr="002D1773">
        <w:rPr>
          <w:rFonts w:ascii="Arial" w:hAnsi="Arial" w:cs="Arial"/>
        </w:rPr>
        <w:tab/>
        <w:t>if a change to the contractor’s legal, financial, technical or organisational or ownership situation is likely to affect the performance of the</w:t>
      </w:r>
      <w:r w:rsidR="00F1690F" w:rsidRPr="002D1773">
        <w:rPr>
          <w:rFonts w:ascii="Arial" w:hAnsi="Arial" w:cs="Arial"/>
        </w:rPr>
        <w:t xml:space="preserve"> FWC or order form or specific</w:t>
      </w:r>
      <w:r w:rsidRPr="002D1773">
        <w:rPr>
          <w:rFonts w:ascii="Arial" w:hAnsi="Arial" w:cs="Arial"/>
        </w:rPr>
        <w:t xml:space="preserve"> contract substantially or calls into question the decision to award the </w:t>
      </w:r>
      <w:r w:rsidR="00F1690F" w:rsidRPr="002D1773">
        <w:rPr>
          <w:rFonts w:ascii="Arial" w:hAnsi="Arial" w:cs="Arial"/>
        </w:rPr>
        <w:t>FWC.</w:t>
      </w:r>
    </w:p>
    <w:p w14:paraId="46BDA9AF"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(b)</w:t>
      </w:r>
      <w:r w:rsidRPr="002D1773">
        <w:rPr>
          <w:rFonts w:ascii="Arial" w:hAnsi="Arial" w:cs="Arial"/>
        </w:rPr>
        <w:tab/>
        <w:t>if execution of the tasks under a pending order form or a specific contract has not actually commenced within 15 days of the date foreseen, and the new date proposed, if any, is considered unacceptable by EMSA, taking into account article II.8.2;</w:t>
      </w:r>
    </w:p>
    <w:p w14:paraId="46BDA9B0"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lastRenderedPageBreak/>
        <w:t>(c)</w:t>
      </w:r>
      <w:r w:rsidRPr="002D1773">
        <w:rPr>
          <w:rFonts w:ascii="Arial" w:hAnsi="Arial" w:cs="Arial"/>
        </w:rPr>
        <w:tab/>
        <w:t xml:space="preserve">if the contractor does not perform the FWC or an order form or specific contract as established in the tender specifications or request for service or fails to fulfil another substantial contractual obligation; termination of three of more order forms or specific contracts on this ground shall constitute ground for termination of the FWC; </w:t>
      </w:r>
    </w:p>
    <w:p w14:paraId="46BDA9B1"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(d)</w:t>
      </w:r>
      <w:r w:rsidRPr="002D1773">
        <w:rPr>
          <w:rFonts w:ascii="Arial" w:hAnsi="Arial" w:cs="Arial"/>
        </w:rPr>
        <w:tab/>
        <w:t xml:space="preserve">in the event of force majeure notified in accordance with article II.11 or if the performance of the FWC or order form or specific contract has been suspended by the contractor as a result of force majeure, notified in accordance with article II.13, where either resuming performance is impossible or the modifications to the FWC or order form or specific contract might call into question the decision awarding the FWC or order form or specific contract, or result in unequal treatment of tenderers or contractors; </w:t>
      </w:r>
    </w:p>
    <w:p w14:paraId="46BDA9B2"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(e)</w:t>
      </w:r>
      <w:r w:rsidRPr="002D1773">
        <w:rPr>
          <w:rFonts w:ascii="Arial" w:hAnsi="Arial" w:cs="Arial"/>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46BDA9B3"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(f)</w:t>
      </w:r>
      <w:r w:rsidRPr="002D1773">
        <w:rPr>
          <w:rFonts w:ascii="Arial" w:hAnsi="Arial" w:cs="Arial"/>
        </w:rPr>
        <w:tab/>
        <w:t xml:space="preserve">if the contractor or any natural person with the power to represent it or take decisions on its behalf has been found guilty of professional misconduct proven by any means; </w:t>
      </w:r>
    </w:p>
    <w:p w14:paraId="46BDA9B4"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(g)</w:t>
      </w:r>
      <w:r w:rsidRPr="002D1773">
        <w:rPr>
          <w:rFonts w:ascii="Arial" w:hAnsi="Arial" w:cs="Arial"/>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6BDA9B5"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(h)</w:t>
      </w:r>
      <w:r w:rsidRPr="002D1773">
        <w:rPr>
          <w:rFonts w:ascii="Arial" w:hAnsi="Arial" w:cs="Arial"/>
        </w:rPr>
        <w:tab/>
        <w:t xml:space="preserve">if </w:t>
      </w:r>
      <w:r w:rsidR="00E177B0" w:rsidRPr="002D1773">
        <w:rPr>
          <w:rFonts w:ascii="Arial" w:hAnsi="Arial" w:cs="Arial"/>
        </w:rPr>
        <w:t>EMSA</w:t>
      </w:r>
      <w:r w:rsidRPr="002D1773">
        <w:rPr>
          <w:rFonts w:ascii="Arial" w:hAnsi="Arial" w:cs="Arial"/>
        </w:rPr>
        <w:t xml:space="preserve"> has evidence that the contractor or any natural persons with the power to represent it or take decisions on its behalf have committed fraud, corruption, or are involved in a criminal organisation, money laundering or any other illegal activity;</w:t>
      </w:r>
    </w:p>
    <w:p w14:paraId="46BDA9B6"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(i)</w:t>
      </w:r>
      <w:r w:rsidRPr="002D1773">
        <w:rPr>
          <w:rFonts w:ascii="Arial" w:hAnsi="Arial" w:cs="Arial"/>
        </w:rPr>
        <w:tab/>
        <w:t xml:space="preserve">if </w:t>
      </w:r>
      <w:r w:rsidR="00E177B0" w:rsidRPr="002D1773">
        <w:rPr>
          <w:rFonts w:ascii="Arial" w:hAnsi="Arial" w:cs="Arial"/>
        </w:rPr>
        <w:t>EMSA</w:t>
      </w:r>
      <w:r w:rsidRPr="002D1773">
        <w:rPr>
          <w:rFonts w:ascii="Arial" w:hAnsi="Arial" w:cs="Arial"/>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46BDA9B7"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(j)</w:t>
      </w:r>
      <w:r w:rsidRPr="002D1773">
        <w:rPr>
          <w:rFonts w:ascii="Arial" w:hAnsi="Arial" w:cs="Arial"/>
        </w:rPr>
        <w:tab/>
        <w:t>if the contractor is unable, through its own fault, to obtain any permit or licence required for performance of the FWC or order form or specific contract;</w:t>
      </w:r>
    </w:p>
    <w:p w14:paraId="46BDA9B8" w14:textId="77777777" w:rsidR="00F1690F" w:rsidRPr="002D1773" w:rsidRDefault="00F1690F" w:rsidP="002D1773">
      <w:pPr>
        <w:autoSpaceDE w:val="0"/>
        <w:autoSpaceDN w:val="0"/>
        <w:adjustRightInd w:val="0"/>
        <w:spacing w:before="100" w:beforeAutospacing="1" w:after="100" w:afterAutospacing="1" w:line="276" w:lineRule="auto"/>
        <w:ind w:left="720" w:hanging="720"/>
        <w:jc w:val="both"/>
        <w:rPr>
          <w:rFonts w:ascii="Arial" w:hAnsi="Arial" w:cs="Arial"/>
        </w:rPr>
      </w:pPr>
      <w:r w:rsidRPr="002D1773">
        <w:rPr>
          <w:rFonts w:ascii="Arial" w:hAnsi="Arial" w:cs="Arial"/>
        </w:rPr>
        <w:t>(k)</w:t>
      </w:r>
      <w:r w:rsidRPr="002D1773">
        <w:rPr>
          <w:rFonts w:ascii="Arial" w:hAnsi="Arial" w:cs="Arial"/>
        </w:rPr>
        <w:tab/>
        <w:t xml:space="preserve">if the needs of </w:t>
      </w:r>
      <w:r w:rsidR="00E177B0" w:rsidRPr="002D1773">
        <w:rPr>
          <w:rFonts w:ascii="Arial" w:hAnsi="Arial" w:cs="Arial"/>
        </w:rPr>
        <w:t>EMSA</w:t>
      </w:r>
      <w:r w:rsidRPr="002D1773">
        <w:rPr>
          <w:rFonts w:ascii="Arial" w:hAnsi="Arial" w:cs="Arial"/>
        </w:rPr>
        <w:t xml:space="preserve"> change and it no longer requires new services under the FWC;</w:t>
      </w:r>
    </w:p>
    <w:p w14:paraId="46BDA9B9" w14:textId="77777777" w:rsidR="00247416" w:rsidRPr="002D1773" w:rsidRDefault="00F1690F" w:rsidP="002D1773">
      <w:pPr>
        <w:spacing w:before="100" w:beforeAutospacing="1" w:after="100" w:afterAutospacing="1" w:line="276" w:lineRule="auto"/>
        <w:ind w:left="709" w:hanging="709"/>
        <w:rPr>
          <w:rFonts w:ascii="Arial" w:hAnsi="Arial" w:cs="Arial"/>
        </w:rPr>
      </w:pPr>
      <w:r w:rsidRPr="002D1773">
        <w:rPr>
          <w:rFonts w:ascii="Arial" w:hAnsi="Arial" w:cs="Arial"/>
        </w:rPr>
        <w:t>(l)</w:t>
      </w:r>
      <w:r w:rsidRPr="002D1773">
        <w:rPr>
          <w:rFonts w:ascii="Arial" w:hAnsi="Arial" w:cs="Arial"/>
        </w:rPr>
        <w:tab/>
        <w:t>when due to the termination of the FWC with one or more of the contractors there is no minimum required competition within the multiple framework contract with reopening of competition.</w:t>
      </w:r>
    </w:p>
    <w:p w14:paraId="46BDA9BA" w14:textId="77777777" w:rsidR="0045112C" w:rsidRPr="002D1773" w:rsidRDefault="0045112C"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II.14.2</w:t>
      </w:r>
      <w:r w:rsidRPr="002D1773">
        <w:rPr>
          <w:rFonts w:ascii="Arial" w:hAnsi="Arial" w:cs="Arial"/>
          <w:b/>
        </w:rPr>
        <w:tab/>
        <w:t>Procedure for termination</w:t>
      </w:r>
    </w:p>
    <w:p w14:paraId="46BDA9BB" w14:textId="77777777" w:rsidR="0045112C" w:rsidRPr="002D1773" w:rsidRDefault="0045112C" w:rsidP="002D1773">
      <w:pPr>
        <w:spacing w:before="100" w:beforeAutospacing="1" w:after="100" w:afterAutospacing="1" w:line="276" w:lineRule="auto"/>
        <w:jc w:val="both"/>
        <w:rPr>
          <w:rFonts w:ascii="Arial" w:hAnsi="Arial" w:cs="Arial"/>
        </w:rPr>
      </w:pPr>
      <w:r w:rsidRPr="002D1773">
        <w:rPr>
          <w:rFonts w:ascii="Arial" w:hAnsi="Arial" w:cs="Arial"/>
        </w:rPr>
        <w:t xml:space="preserve">When </w:t>
      </w:r>
      <w:r w:rsidR="007F6C2E" w:rsidRPr="002D1773">
        <w:rPr>
          <w:rFonts w:ascii="Arial" w:hAnsi="Arial" w:cs="Arial"/>
        </w:rPr>
        <w:t>EMSA</w:t>
      </w:r>
      <w:r w:rsidRPr="002D1773">
        <w:rPr>
          <w:rFonts w:ascii="Arial" w:hAnsi="Arial" w:cs="Arial"/>
        </w:rPr>
        <w:t xml:space="preserve"> intends to terminate the FWC or order form or specific contract it shall notify the contractor of its intention specifying the grounds thereof. </w:t>
      </w:r>
      <w:r w:rsidR="00E177B0" w:rsidRPr="002D1773">
        <w:rPr>
          <w:rFonts w:ascii="Arial" w:hAnsi="Arial" w:cs="Arial"/>
        </w:rPr>
        <w:t>EMSA</w:t>
      </w:r>
      <w:r w:rsidRPr="002D1773">
        <w:rPr>
          <w:rFonts w:ascii="Arial" w:hAnsi="Arial" w:cs="Arial"/>
        </w:rPr>
        <w:t xml:space="preserve"> shall invite the contractor to make any observations and, in the case of point (c) of Article II.14.1, to inform </w:t>
      </w:r>
      <w:r w:rsidR="00E177B0" w:rsidRPr="002D1773">
        <w:rPr>
          <w:rFonts w:ascii="Arial" w:hAnsi="Arial" w:cs="Arial"/>
        </w:rPr>
        <w:t>EMSA</w:t>
      </w:r>
      <w:r w:rsidRPr="002D1773">
        <w:rPr>
          <w:rFonts w:ascii="Arial" w:hAnsi="Arial" w:cs="Arial"/>
        </w:rPr>
        <w:t xml:space="preserve"> about the measures taken to continue the fulfilment of its contractual obligations, within 30 days from receipt of the notification. </w:t>
      </w:r>
    </w:p>
    <w:p w14:paraId="46BDA9BC" w14:textId="77777777" w:rsidR="0045112C" w:rsidRPr="002D1773" w:rsidRDefault="0045112C" w:rsidP="002D1773">
      <w:pPr>
        <w:spacing w:before="100" w:beforeAutospacing="1" w:after="100" w:afterAutospacing="1" w:line="276" w:lineRule="auto"/>
        <w:jc w:val="both"/>
        <w:rPr>
          <w:rFonts w:ascii="Arial" w:hAnsi="Arial" w:cs="Arial"/>
        </w:rPr>
      </w:pPr>
      <w:r w:rsidRPr="002D1773">
        <w:rPr>
          <w:rFonts w:ascii="Arial" w:hAnsi="Arial" w:cs="Arial"/>
        </w:rPr>
        <w:lastRenderedPageBreak/>
        <w:t xml:space="preserve">If </w:t>
      </w:r>
      <w:r w:rsidR="00E177B0" w:rsidRPr="002D1773">
        <w:rPr>
          <w:rFonts w:ascii="Arial" w:hAnsi="Arial" w:cs="Arial"/>
        </w:rPr>
        <w:t>EMSA</w:t>
      </w:r>
      <w:r w:rsidRPr="002D1773">
        <w:rPr>
          <w:rFonts w:ascii="Arial" w:hAnsi="Arial" w:cs="Arial"/>
        </w:rPr>
        <w:t xml:space="preserve"> does not confirm acceptance of these observations by giving written approval within 30 days of receipt, the termination procedure shall proceed. In any case of termination </w:t>
      </w:r>
      <w:r w:rsidR="00E177B0" w:rsidRPr="002D1773">
        <w:rPr>
          <w:rFonts w:ascii="Arial" w:hAnsi="Arial" w:cs="Arial"/>
        </w:rPr>
        <w:t>EMSA</w:t>
      </w:r>
      <w:r w:rsidRPr="002D1773">
        <w:rPr>
          <w:rFonts w:ascii="Arial" w:hAnsi="Arial" w:cs="Arial"/>
        </w:rPr>
        <w:t xml:space="preserve"> shall notify the contractor about its decision to terminate the FWC or order form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46BDA9BD" w14:textId="3808A57A" w:rsidR="00247416" w:rsidRPr="002D1773" w:rsidRDefault="0045112C"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w:t>
      </w:r>
      <w:r w:rsidR="00247416" w:rsidRPr="002D1773">
        <w:rPr>
          <w:rFonts w:ascii="Arial" w:hAnsi="Arial" w:cs="Arial"/>
          <w:b/>
        </w:rPr>
        <w:t>I.14.</w:t>
      </w:r>
      <w:r w:rsidRPr="002D1773">
        <w:rPr>
          <w:rFonts w:ascii="Arial" w:hAnsi="Arial" w:cs="Arial"/>
          <w:b/>
        </w:rPr>
        <w:t>3</w:t>
      </w:r>
      <w:r w:rsidR="007F6C2E" w:rsidRPr="002D1773">
        <w:rPr>
          <w:rFonts w:ascii="Arial" w:hAnsi="Arial" w:cs="Arial"/>
          <w:b/>
        </w:rPr>
        <w:tab/>
      </w:r>
      <w:r w:rsidRPr="002D1773">
        <w:rPr>
          <w:rFonts w:ascii="Arial" w:hAnsi="Arial" w:cs="Arial"/>
          <w:b/>
        </w:rPr>
        <w:t xml:space="preserve">Effects </w:t>
      </w:r>
      <w:r w:rsidR="00247416" w:rsidRPr="002D1773">
        <w:rPr>
          <w:rFonts w:ascii="Arial" w:hAnsi="Arial" w:cs="Arial"/>
          <w:b/>
        </w:rPr>
        <w:t>of termination:</w:t>
      </w:r>
    </w:p>
    <w:p w14:paraId="46BDA9BE" w14:textId="77777777" w:rsidR="00247416" w:rsidRPr="002D1773" w:rsidRDefault="00247416" w:rsidP="002D1773">
      <w:pPr>
        <w:pStyle w:val="Heading2"/>
        <w:keepNext w:val="0"/>
        <w:widowControl w:val="0"/>
        <w:numPr>
          <w:ilvl w:val="0"/>
          <w:numId w:val="0"/>
        </w:numPr>
        <w:spacing w:before="100" w:beforeAutospacing="1" w:after="100" w:afterAutospacing="1" w:line="276" w:lineRule="auto"/>
        <w:rPr>
          <w:rFonts w:ascii="Arial" w:hAnsi="Arial" w:cs="Arial"/>
          <w:b w:val="0"/>
        </w:rPr>
      </w:pPr>
      <w:r w:rsidRPr="002D1773">
        <w:rPr>
          <w:rFonts w:ascii="Arial" w:hAnsi="Arial" w:cs="Arial"/>
          <w:b w:val="0"/>
          <w:sz w:val="20"/>
        </w:rPr>
        <w:t>In the event of</w:t>
      </w:r>
      <w:r w:rsidR="0045112C" w:rsidRPr="002D1773">
        <w:rPr>
          <w:rFonts w:ascii="Arial" w:hAnsi="Arial" w:cs="Arial"/>
          <w:b w:val="0"/>
          <w:sz w:val="20"/>
        </w:rPr>
        <w:t xml:space="preserve"> </w:t>
      </w:r>
      <w:r w:rsidRPr="002D1773">
        <w:rPr>
          <w:rFonts w:ascii="Arial" w:hAnsi="Arial" w:cs="Arial"/>
          <w:b w:val="0"/>
          <w:sz w:val="20"/>
        </w:rPr>
        <w:t xml:space="preserve">the </w:t>
      </w:r>
      <w:r w:rsidR="0045112C" w:rsidRPr="002D1773">
        <w:rPr>
          <w:rFonts w:ascii="Arial" w:hAnsi="Arial" w:cs="Arial"/>
          <w:b w:val="0"/>
          <w:sz w:val="20"/>
        </w:rPr>
        <w:t>c</w:t>
      </w:r>
      <w:r w:rsidRPr="002D1773">
        <w:rPr>
          <w:rFonts w:ascii="Arial" w:hAnsi="Arial" w:cs="Arial"/>
          <w:b w:val="0"/>
          <w:sz w:val="20"/>
        </w:rPr>
        <w:t xml:space="preserve">ontractor shall waive any claim for consequential damages, including any loss of anticipated profits for uncompleted work. On receipt of the </w:t>
      </w:r>
      <w:r w:rsidR="0045112C" w:rsidRPr="002D1773">
        <w:rPr>
          <w:rFonts w:ascii="Arial" w:hAnsi="Arial" w:cs="Arial"/>
          <w:b w:val="0"/>
          <w:sz w:val="20"/>
        </w:rPr>
        <w:t xml:space="preserve">notification of termination </w:t>
      </w:r>
      <w:r w:rsidRPr="002D1773">
        <w:rPr>
          <w:rFonts w:ascii="Arial" w:hAnsi="Arial" w:cs="Arial"/>
          <w:b w:val="0"/>
          <w:sz w:val="20"/>
        </w:rPr>
        <w:t xml:space="preserve">the </w:t>
      </w:r>
      <w:r w:rsidR="0045112C" w:rsidRPr="002D1773">
        <w:rPr>
          <w:rFonts w:ascii="Arial" w:hAnsi="Arial" w:cs="Arial"/>
          <w:b w:val="0"/>
          <w:sz w:val="20"/>
        </w:rPr>
        <w:t>c</w:t>
      </w:r>
      <w:r w:rsidRPr="002D1773">
        <w:rPr>
          <w:rFonts w:ascii="Arial" w:hAnsi="Arial" w:cs="Arial"/>
          <w:b w:val="0"/>
          <w:sz w:val="20"/>
        </w:rPr>
        <w:t xml:space="preserve">ontractor shall take all appropriate measures to minimise costs, prevent damage, and cancel or reduce </w:t>
      </w:r>
      <w:r w:rsidR="0045112C" w:rsidRPr="002D1773">
        <w:rPr>
          <w:rFonts w:ascii="Arial" w:hAnsi="Arial" w:cs="Arial"/>
          <w:b w:val="0"/>
          <w:sz w:val="20"/>
        </w:rPr>
        <w:t xml:space="preserve">its </w:t>
      </w:r>
      <w:r w:rsidRPr="002D1773">
        <w:rPr>
          <w:rFonts w:ascii="Arial" w:hAnsi="Arial" w:cs="Arial"/>
          <w:b w:val="0"/>
          <w:sz w:val="20"/>
        </w:rPr>
        <w:t xml:space="preserve">commitments. </w:t>
      </w:r>
      <w:r w:rsidR="0045112C" w:rsidRPr="002D1773">
        <w:rPr>
          <w:rFonts w:ascii="Arial" w:hAnsi="Arial" w:cs="Arial"/>
          <w:b w:val="0"/>
          <w:sz w:val="20"/>
        </w:rPr>
        <w:t>The contractor shall have 60 days from the date of termination to</w:t>
      </w:r>
      <w:r w:rsidRPr="002D1773">
        <w:rPr>
          <w:rFonts w:ascii="Arial" w:hAnsi="Arial" w:cs="Arial"/>
          <w:b w:val="0"/>
          <w:sz w:val="20"/>
        </w:rPr>
        <w:t xml:space="preserve"> draw up the documents required by the </w:t>
      </w:r>
      <w:r w:rsidR="0045112C" w:rsidRPr="002D1773">
        <w:rPr>
          <w:rFonts w:ascii="Arial" w:hAnsi="Arial" w:cs="Arial"/>
          <w:b w:val="0"/>
          <w:sz w:val="20"/>
        </w:rPr>
        <w:t>s</w:t>
      </w:r>
      <w:r w:rsidRPr="002D1773">
        <w:rPr>
          <w:rFonts w:ascii="Arial" w:hAnsi="Arial" w:cs="Arial"/>
          <w:b w:val="0"/>
          <w:sz w:val="20"/>
        </w:rPr>
        <w:t xml:space="preserve">pecial </w:t>
      </w:r>
      <w:r w:rsidR="0045112C" w:rsidRPr="002D1773">
        <w:rPr>
          <w:rFonts w:ascii="Arial" w:hAnsi="Arial" w:cs="Arial"/>
          <w:b w:val="0"/>
          <w:sz w:val="20"/>
        </w:rPr>
        <w:t>c</w:t>
      </w:r>
      <w:r w:rsidRPr="002D1773">
        <w:rPr>
          <w:rFonts w:ascii="Arial" w:hAnsi="Arial" w:cs="Arial"/>
          <w:b w:val="0"/>
          <w:sz w:val="20"/>
        </w:rPr>
        <w:t>onditions</w:t>
      </w:r>
      <w:r w:rsidR="00CD210A" w:rsidRPr="002D1773">
        <w:rPr>
          <w:rFonts w:ascii="Arial" w:hAnsi="Arial" w:cs="Arial"/>
          <w:b w:val="0"/>
          <w:sz w:val="20"/>
        </w:rPr>
        <w:t xml:space="preserve"> or order forms or specific contracts</w:t>
      </w:r>
      <w:r w:rsidRPr="002D1773">
        <w:rPr>
          <w:rFonts w:ascii="Arial" w:hAnsi="Arial" w:cs="Arial"/>
          <w:b w:val="0"/>
          <w:sz w:val="20"/>
        </w:rPr>
        <w:t xml:space="preserve"> for the tasks </w:t>
      </w:r>
      <w:r w:rsidR="0045112C" w:rsidRPr="002D1773">
        <w:rPr>
          <w:rFonts w:ascii="Arial" w:hAnsi="Arial" w:cs="Arial"/>
          <w:b w:val="0"/>
          <w:sz w:val="20"/>
        </w:rPr>
        <w:t xml:space="preserve">already </w:t>
      </w:r>
      <w:r w:rsidRPr="002D1773">
        <w:rPr>
          <w:rFonts w:ascii="Arial" w:hAnsi="Arial" w:cs="Arial"/>
          <w:b w:val="0"/>
          <w:sz w:val="20"/>
        </w:rPr>
        <w:t xml:space="preserve">executed </w:t>
      </w:r>
      <w:r w:rsidR="0045112C" w:rsidRPr="002D1773">
        <w:rPr>
          <w:rFonts w:ascii="Arial" w:hAnsi="Arial" w:cs="Arial"/>
          <w:b w:val="0"/>
          <w:sz w:val="20"/>
        </w:rPr>
        <w:t>on</w:t>
      </w:r>
      <w:r w:rsidRPr="002D1773">
        <w:rPr>
          <w:rFonts w:ascii="Arial" w:hAnsi="Arial" w:cs="Arial"/>
          <w:b w:val="0"/>
          <w:sz w:val="20"/>
        </w:rPr>
        <w:t xml:space="preserve"> the date </w:t>
      </w:r>
      <w:r w:rsidR="0045112C" w:rsidRPr="002D1773">
        <w:rPr>
          <w:rFonts w:ascii="Arial" w:hAnsi="Arial" w:cs="Arial"/>
          <w:b w:val="0"/>
          <w:sz w:val="20"/>
        </w:rPr>
        <w:t>of</w:t>
      </w:r>
      <w:r w:rsidRPr="002D1773">
        <w:rPr>
          <w:rFonts w:ascii="Arial" w:hAnsi="Arial" w:cs="Arial"/>
          <w:b w:val="0"/>
          <w:sz w:val="20"/>
        </w:rPr>
        <w:t xml:space="preserve"> termination </w:t>
      </w:r>
      <w:r w:rsidR="00CD210A" w:rsidRPr="002D1773">
        <w:rPr>
          <w:rFonts w:ascii="Arial" w:hAnsi="Arial" w:cs="Arial"/>
          <w:b w:val="0"/>
          <w:sz w:val="20"/>
        </w:rPr>
        <w:t>and produce an invoice if necessary.</w:t>
      </w:r>
      <w:r w:rsidR="00E177B0" w:rsidRPr="002D1773">
        <w:rPr>
          <w:rFonts w:ascii="Arial" w:hAnsi="Arial" w:cs="Arial"/>
          <w:b w:val="0"/>
          <w:sz w:val="20"/>
        </w:rPr>
        <w:t xml:space="preserve"> </w:t>
      </w:r>
      <w:r w:rsidR="00CD210A" w:rsidRPr="002D1773">
        <w:rPr>
          <w:rFonts w:ascii="Arial" w:hAnsi="Arial" w:cs="Arial"/>
          <w:b w:val="0"/>
          <w:sz w:val="20"/>
        </w:rPr>
        <w:t>EMSA may recover any amounts paid under the FWC.</w:t>
      </w:r>
    </w:p>
    <w:p w14:paraId="46BDA9BF" w14:textId="77777777" w:rsidR="00247416" w:rsidRPr="002D1773" w:rsidRDefault="00247416" w:rsidP="002D1773">
      <w:pPr>
        <w:spacing w:before="100" w:beforeAutospacing="1" w:after="100" w:afterAutospacing="1" w:line="276" w:lineRule="auto"/>
        <w:jc w:val="both"/>
        <w:rPr>
          <w:rFonts w:ascii="Arial" w:hAnsi="Arial" w:cs="Arial"/>
          <w:color w:val="000000"/>
        </w:rPr>
      </w:pPr>
      <w:r w:rsidRPr="002D1773">
        <w:rPr>
          <w:rFonts w:ascii="Arial" w:hAnsi="Arial" w:cs="Arial"/>
          <w:color w:val="000000"/>
        </w:rPr>
        <w:t>EMSA may claim compensation for any damage suffered</w:t>
      </w:r>
      <w:r w:rsidR="00CD210A" w:rsidRPr="002D1773">
        <w:rPr>
          <w:rFonts w:ascii="Arial" w:hAnsi="Arial" w:cs="Arial"/>
          <w:color w:val="000000"/>
        </w:rPr>
        <w:t xml:space="preserve"> in the event of termination</w:t>
      </w:r>
      <w:r w:rsidRPr="002D1773">
        <w:rPr>
          <w:rFonts w:ascii="Arial" w:hAnsi="Arial" w:cs="Arial"/>
          <w:color w:val="000000"/>
        </w:rPr>
        <w:t>.</w:t>
      </w:r>
    </w:p>
    <w:p w14:paraId="46BDA9C0" w14:textId="77777777" w:rsidR="00247416" w:rsidRPr="002D1773" w:rsidRDefault="00247416" w:rsidP="002D1773">
      <w:pPr>
        <w:autoSpaceDE w:val="0"/>
        <w:autoSpaceDN w:val="0"/>
        <w:adjustRightInd w:val="0"/>
        <w:spacing w:before="100" w:beforeAutospacing="1" w:after="100" w:afterAutospacing="1" w:line="276" w:lineRule="auto"/>
        <w:jc w:val="both"/>
        <w:rPr>
          <w:rFonts w:ascii="Arial" w:hAnsi="Arial" w:cs="Arial"/>
          <w:color w:val="000000"/>
        </w:rPr>
      </w:pPr>
      <w:r w:rsidRPr="002D1773">
        <w:rPr>
          <w:rFonts w:ascii="Arial" w:hAnsi="Arial" w:cs="Arial"/>
          <w:color w:val="000000"/>
        </w:rPr>
        <w:t>On termination EMSA may engage any other contractor to</w:t>
      </w:r>
      <w:r w:rsidR="00CD210A" w:rsidRPr="002D1773">
        <w:rPr>
          <w:rFonts w:ascii="Arial" w:hAnsi="Arial" w:cs="Arial"/>
          <w:color w:val="000000"/>
        </w:rPr>
        <w:t xml:space="preserve"> execute or</w:t>
      </w:r>
      <w:r w:rsidRPr="002D1773">
        <w:rPr>
          <w:rFonts w:ascii="Arial" w:hAnsi="Arial" w:cs="Arial"/>
          <w:color w:val="000000"/>
        </w:rPr>
        <w:t xml:space="preserve"> complete the services. EMSA shall be entitled to claim from the </w:t>
      </w:r>
      <w:r w:rsidR="00CD210A" w:rsidRPr="002D1773">
        <w:rPr>
          <w:rFonts w:ascii="Arial" w:hAnsi="Arial" w:cs="Arial"/>
          <w:color w:val="000000"/>
        </w:rPr>
        <w:t>c</w:t>
      </w:r>
      <w:r w:rsidRPr="002D1773">
        <w:rPr>
          <w:rFonts w:ascii="Arial" w:hAnsi="Arial" w:cs="Arial"/>
          <w:color w:val="000000"/>
        </w:rPr>
        <w:t xml:space="preserve">ontractor all extra costs incurred in </w:t>
      </w:r>
      <w:r w:rsidR="00CD210A" w:rsidRPr="002D1773">
        <w:rPr>
          <w:rFonts w:ascii="Arial" w:hAnsi="Arial" w:cs="Arial"/>
          <w:color w:val="000000"/>
        </w:rPr>
        <w:t>this regard</w:t>
      </w:r>
      <w:r w:rsidRPr="002D1773">
        <w:rPr>
          <w:rFonts w:ascii="Arial" w:hAnsi="Arial" w:cs="Arial"/>
          <w:color w:val="000000"/>
        </w:rPr>
        <w:t xml:space="preserve">, without prejudice to any other rights or guarantees it </w:t>
      </w:r>
      <w:r w:rsidR="00CD210A" w:rsidRPr="002D1773">
        <w:rPr>
          <w:rFonts w:ascii="Arial" w:hAnsi="Arial" w:cs="Arial"/>
          <w:color w:val="000000"/>
        </w:rPr>
        <w:t>may have under the FWC.</w:t>
      </w:r>
    </w:p>
    <w:p w14:paraId="46BDA9C1" w14:textId="77777777" w:rsidR="00595109" w:rsidRPr="002D1773" w:rsidRDefault="00595109" w:rsidP="002D1773">
      <w:pPr>
        <w:spacing w:before="100" w:beforeAutospacing="1" w:after="100" w:afterAutospacing="1" w:line="276" w:lineRule="auto"/>
        <w:jc w:val="both"/>
        <w:rPr>
          <w:rFonts w:ascii="Arial" w:hAnsi="Arial" w:cs="Arial"/>
          <w:b/>
          <w:caps/>
        </w:rPr>
      </w:pPr>
      <w:r w:rsidRPr="002D1773">
        <w:rPr>
          <w:rFonts w:ascii="Arial" w:hAnsi="Arial" w:cs="Arial"/>
          <w:b/>
          <w:caps/>
        </w:rPr>
        <w:t>Article I</w:t>
      </w:r>
      <w:r w:rsidR="00CD210A" w:rsidRPr="002D1773">
        <w:rPr>
          <w:rFonts w:ascii="Arial" w:hAnsi="Arial" w:cs="Arial"/>
          <w:b/>
          <w:caps/>
        </w:rPr>
        <w:t>I</w:t>
      </w:r>
      <w:r w:rsidRPr="002D1773">
        <w:rPr>
          <w:rFonts w:ascii="Arial" w:hAnsi="Arial" w:cs="Arial"/>
          <w:b/>
          <w:caps/>
        </w:rPr>
        <w:t>.</w:t>
      </w:r>
      <w:r w:rsidR="00247416" w:rsidRPr="002D1773">
        <w:rPr>
          <w:rFonts w:ascii="Arial" w:hAnsi="Arial" w:cs="Arial"/>
          <w:b/>
          <w:caps/>
        </w:rPr>
        <w:t xml:space="preserve">15 </w:t>
      </w:r>
      <w:r w:rsidRPr="002D1773">
        <w:rPr>
          <w:rFonts w:ascii="Arial" w:hAnsi="Arial" w:cs="Arial"/>
          <w:b/>
          <w:caps/>
        </w:rPr>
        <w:t xml:space="preserve">– </w:t>
      </w:r>
      <w:r w:rsidR="00CD210A" w:rsidRPr="002D1773">
        <w:rPr>
          <w:rFonts w:ascii="Arial" w:hAnsi="Arial" w:cs="Arial"/>
          <w:b/>
          <w:caps/>
        </w:rPr>
        <w:t xml:space="preserve">REPORTING </w:t>
      </w:r>
      <w:r w:rsidRPr="002D1773">
        <w:rPr>
          <w:rFonts w:ascii="Arial" w:hAnsi="Arial" w:cs="Arial"/>
          <w:b/>
          <w:caps/>
        </w:rPr>
        <w:t>AND Payments</w:t>
      </w:r>
    </w:p>
    <w:p w14:paraId="46BDA9C2" w14:textId="77777777" w:rsidR="00CD210A" w:rsidRPr="002D1773" w:rsidRDefault="00CD210A"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II.15.1</w:t>
      </w:r>
      <w:r w:rsidRPr="002D1773">
        <w:rPr>
          <w:rFonts w:ascii="Arial" w:hAnsi="Arial" w:cs="Arial"/>
          <w:b/>
        </w:rPr>
        <w:tab/>
        <w:t>Date of payment</w:t>
      </w:r>
    </w:p>
    <w:p w14:paraId="46BDA9C3"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 xml:space="preserve">Payments shall be deemed to be effected on the date when they are debited </w:t>
      </w:r>
      <w:r w:rsidR="00E177B0" w:rsidRPr="002D1773">
        <w:rPr>
          <w:rFonts w:ascii="Arial" w:hAnsi="Arial" w:cs="Arial"/>
        </w:rPr>
        <w:t>EMSA</w:t>
      </w:r>
      <w:r w:rsidRPr="002D1773">
        <w:rPr>
          <w:rFonts w:ascii="Arial" w:hAnsi="Arial" w:cs="Arial"/>
        </w:rPr>
        <w:t>'s</w:t>
      </w:r>
      <w:r w:rsidRPr="002D1773" w:rsidDel="00896FC4">
        <w:rPr>
          <w:rFonts w:ascii="Arial" w:hAnsi="Arial" w:cs="Arial"/>
        </w:rPr>
        <w:t xml:space="preserve"> </w:t>
      </w:r>
      <w:r w:rsidRPr="002D1773">
        <w:rPr>
          <w:rFonts w:ascii="Arial" w:hAnsi="Arial" w:cs="Arial"/>
        </w:rPr>
        <w:t>account.</w:t>
      </w:r>
    </w:p>
    <w:p w14:paraId="46BDA9C4" w14:textId="77777777" w:rsidR="00CD210A" w:rsidRPr="002D1773" w:rsidRDefault="007F6C2E"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II.15.2</w:t>
      </w:r>
      <w:r w:rsidRPr="002D1773">
        <w:rPr>
          <w:rFonts w:ascii="Arial" w:hAnsi="Arial" w:cs="Arial"/>
          <w:b/>
        </w:rPr>
        <w:tab/>
      </w:r>
      <w:r w:rsidR="00CD210A" w:rsidRPr="002D1773">
        <w:rPr>
          <w:rFonts w:ascii="Arial" w:hAnsi="Arial" w:cs="Arial"/>
          <w:b/>
        </w:rPr>
        <w:t>Currency</w:t>
      </w:r>
    </w:p>
    <w:p w14:paraId="46BDA9C5"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 xml:space="preserve">The FWC shall be in euros. </w:t>
      </w:r>
    </w:p>
    <w:p w14:paraId="46BDA9C6"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 xml:space="preserve">Payments shall be executed in euros or in the local currency as provided for in Article I.5. </w:t>
      </w:r>
    </w:p>
    <w:p w14:paraId="46BDA9C7"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 xml:space="preserve">Conversion between the euro and another currency shall be made according to the daily euro exchange rate published in the </w:t>
      </w:r>
      <w:r w:rsidRPr="002D1773">
        <w:rPr>
          <w:rFonts w:ascii="Arial" w:hAnsi="Arial" w:cs="Arial"/>
          <w:i/>
        </w:rPr>
        <w:t>Official Journal of the European Union</w:t>
      </w:r>
      <w:r w:rsidRPr="002D1773">
        <w:rPr>
          <w:rFonts w:ascii="Arial" w:hAnsi="Arial" w:cs="Arial"/>
        </w:rPr>
        <w:t xml:space="preserve"> or, failing that, at the monthly accounting exchange rate established by the European Commission and published on its website, applicable on the day on which the payment order is issued by </w:t>
      </w:r>
      <w:r w:rsidR="00E177B0" w:rsidRPr="002D1773">
        <w:rPr>
          <w:rFonts w:ascii="Arial" w:hAnsi="Arial" w:cs="Arial"/>
        </w:rPr>
        <w:t>EMSA</w:t>
      </w:r>
      <w:r w:rsidRPr="002D1773">
        <w:rPr>
          <w:rFonts w:ascii="Arial" w:hAnsi="Arial" w:cs="Arial"/>
        </w:rPr>
        <w:t xml:space="preserve">. </w:t>
      </w:r>
    </w:p>
    <w:p w14:paraId="46BDA9C8" w14:textId="77777777" w:rsidR="00CD210A" w:rsidRPr="002D1773" w:rsidRDefault="00CD210A"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II.15.3</w:t>
      </w:r>
      <w:r w:rsidRPr="002D1773">
        <w:rPr>
          <w:rFonts w:ascii="Arial" w:hAnsi="Arial" w:cs="Arial"/>
          <w:b/>
        </w:rPr>
        <w:tab/>
        <w:t>Costs of transfer</w:t>
      </w:r>
    </w:p>
    <w:p w14:paraId="46BDA9C9"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The costs of the transfer shall be borne in the following way:</w:t>
      </w:r>
    </w:p>
    <w:p w14:paraId="46BDA9CA" w14:textId="77777777" w:rsidR="00CD210A" w:rsidRPr="002D1773" w:rsidRDefault="00CD210A" w:rsidP="002D1773">
      <w:pPr>
        <w:numPr>
          <w:ilvl w:val="0"/>
          <w:numId w:val="38"/>
        </w:numPr>
        <w:tabs>
          <w:tab w:val="clear" w:pos="700"/>
          <w:tab w:val="num" w:pos="709"/>
        </w:tabs>
        <w:spacing w:before="100" w:beforeAutospacing="1" w:after="100" w:afterAutospacing="1" w:line="276" w:lineRule="auto"/>
        <w:ind w:left="709" w:hanging="709"/>
        <w:jc w:val="both"/>
        <w:rPr>
          <w:rFonts w:ascii="Arial" w:hAnsi="Arial" w:cs="Arial"/>
          <w:color w:val="000000"/>
        </w:rPr>
      </w:pPr>
      <w:r w:rsidRPr="002D1773">
        <w:rPr>
          <w:rFonts w:ascii="Arial" w:hAnsi="Arial" w:cs="Arial"/>
          <w:color w:val="000000"/>
        </w:rPr>
        <w:t xml:space="preserve">costs of dispatch charged by the bank of </w:t>
      </w:r>
      <w:r w:rsidR="00E177B0" w:rsidRPr="002D1773">
        <w:rPr>
          <w:rFonts w:ascii="Arial" w:hAnsi="Arial" w:cs="Arial"/>
          <w:color w:val="000000"/>
        </w:rPr>
        <w:t>EMSA</w:t>
      </w:r>
      <w:r w:rsidRPr="002D1773" w:rsidDel="00896FC4">
        <w:rPr>
          <w:rFonts w:ascii="Arial" w:hAnsi="Arial" w:cs="Arial"/>
          <w:color w:val="000000"/>
        </w:rPr>
        <w:t xml:space="preserve"> </w:t>
      </w:r>
      <w:r w:rsidRPr="002D1773">
        <w:rPr>
          <w:rFonts w:ascii="Arial" w:hAnsi="Arial" w:cs="Arial"/>
        </w:rPr>
        <w:t xml:space="preserve">shall be </w:t>
      </w:r>
      <w:r w:rsidRPr="002D1773">
        <w:rPr>
          <w:rFonts w:ascii="Arial" w:hAnsi="Arial" w:cs="Arial"/>
          <w:color w:val="000000"/>
        </w:rPr>
        <w:t xml:space="preserve">borne by </w:t>
      </w:r>
      <w:r w:rsidR="00E177B0" w:rsidRPr="002D1773">
        <w:rPr>
          <w:rFonts w:ascii="Arial" w:hAnsi="Arial" w:cs="Arial"/>
          <w:color w:val="000000"/>
        </w:rPr>
        <w:t>EMSA</w:t>
      </w:r>
      <w:r w:rsidRPr="002D1773">
        <w:rPr>
          <w:rFonts w:ascii="Arial" w:hAnsi="Arial" w:cs="Arial"/>
          <w:color w:val="000000"/>
        </w:rPr>
        <w:t>,</w:t>
      </w:r>
    </w:p>
    <w:p w14:paraId="46BDA9CB" w14:textId="77777777" w:rsidR="00CD210A" w:rsidRPr="002D1773" w:rsidRDefault="00CD210A" w:rsidP="002D1773">
      <w:pPr>
        <w:numPr>
          <w:ilvl w:val="0"/>
          <w:numId w:val="38"/>
        </w:numPr>
        <w:tabs>
          <w:tab w:val="clear" w:pos="700"/>
          <w:tab w:val="num" w:pos="709"/>
        </w:tabs>
        <w:spacing w:before="100" w:beforeAutospacing="1" w:after="100" w:afterAutospacing="1" w:line="276" w:lineRule="auto"/>
        <w:ind w:left="709" w:hanging="709"/>
        <w:jc w:val="both"/>
        <w:rPr>
          <w:rFonts w:ascii="Arial" w:hAnsi="Arial" w:cs="Arial"/>
          <w:color w:val="000000"/>
        </w:rPr>
      </w:pPr>
      <w:r w:rsidRPr="002D1773">
        <w:rPr>
          <w:rFonts w:ascii="Arial" w:hAnsi="Arial" w:cs="Arial"/>
          <w:color w:val="000000"/>
        </w:rPr>
        <w:t xml:space="preserve">cost of receipt charged by the bank of the contractor </w:t>
      </w:r>
      <w:r w:rsidRPr="002D1773">
        <w:rPr>
          <w:rFonts w:ascii="Arial" w:hAnsi="Arial" w:cs="Arial"/>
        </w:rPr>
        <w:t xml:space="preserve">shall be </w:t>
      </w:r>
      <w:r w:rsidRPr="002D1773">
        <w:rPr>
          <w:rFonts w:ascii="Arial" w:hAnsi="Arial" w:cs="Arial"/>
          <w:color w:val="000000"/>
        </w:rPr>
        <w:t>borne by the contractor,</w:t>
      </w:r>
    </w:p>
    <w:p w14:paraId="46BDA9CC" w14:textId="77777777" w:rsidR="00CD210A" w:rsidRPr="002D1773" w:rsidRDefault="00CD210A" w:rsidP="002D1773">
      <w:pPr>
        <w:numPr>
          <w:ilvl w:val="0"/>
          <w:numId w:val="38"/>
        </w:numPr>
        <w:tabs>
          <w:tab w:val="clear" w:pos="700"/>
          <w:tab w:val="num" w:pos="709"/>
        </w:tabs>
        <w:spacing w:before="100" w:beforeAutospacing="1" w:after="100" w:afterAutospacing="1" w:line="276" w:lineRule="auto"/>
        <w:ind w:left="709" w:hanging="709"/>
        <w:jc w:val="both"/>
        <w:rPr>
          <w:rFonts w:ascii="Arial" w:hAnsi="Arial" w:cs="Arial"/>
          <w:color w:val="000000"/>
        </w:rPr>
      </w:pPr>
      <w:r w:rsidRPr="002D1773">
        <w:rPr>
          <w:rFonts w:ascii="Arial" w:hAnsi="Arial" w:cs="Arial"/>
          <w:color w:val="000000"/>
        </w:rPr>
        <w:t xml:space="preserve">costs for repeated transfer caused by one of the parties </w:t>
      </w:r>
      <w:r w:rsidRPr="002D1773">
        <w:rPr>
          <w:rFonts w:ascii="Arial" w:hAnsi="Arial" w:cs="Arial"/>
        </w:rPr>
        <w:t xml:space="preserve">shall be </w:t>
      </w:r>
      <w:r w:rsidRPr="002D1773">
        <w:rPr>
          <w:rFonts w:ascii="Arial" w:hAnsi="Arial" w:cs="Arial"/>
          <w:color w:val="000000"/>
        </w:rPr>
        <w:t>borne by the party causing repetition of the transfer.</w:t>
      </w:r>
    </w:p>
    <w:p w14:paraId="46BDA9CD" w14:textId="77777777" w:rsidR="00CD210A" w:rsidRPr="002D1773" w:rsidRDefault="00CD210A"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lastRenderedPageBreak/>
        <w:t>II.15.4</w:t>
      </w:r>
      <w:r w:rsidRPr="002D1773">
        <w:rPr>
          <w:rFonts w:ascii="Arial" w:hAnsi="Arial" w:cs="Arial"/>
          <w:b/>
        </w:rPr>
        <w:tab/>
        <w:t>Invoices and Value Added Tax</w:t>
      </w:r>
    </w:p>
    <w:p w14:paraId="46BDA9CE" w14:textId="77777777" w:rsidR="00CD210A" w:rsidRPr="002D1773" w:rsidRDefault="00CD210A" w:rsidP="002D1773">
      <w:pPr>
        <w:spacing w:before="100" w:beforeAutospacing="1" w:after="100" w:afterAutospacing="1" w:line="276" w:lineRule="auto"/>
        <w:jc w:val="both"/>
        <w:rPr>
          <w:rFonts w:ascii="Arial" w:hAnsi="Arial" w:cs="Arial"/>
          <w:color w:val="000000"/>
        </w:rPr>
      </w:pPr>
      <w:r w:rsidRPr="002D1773">
        <w:rPr>
          <w:rFonts w:ascii="Arial" w:hAnsi="Arial" w:cs="Arial"/>
          <w:color w:val="000000"/>
        </w:rPr>
        <w:t xml:space="preserve">Invoices shall contain the contractor's identification, the amount, the currency and the date, as well as the FWC reference and reference to the order form or specific contract. </w:t>
      </w:r>
    </w:p>
    <w:p w14:paraId="46BDA9CF"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Invoices shall indicate the place of taxation of the contractor for value added tax (VAT) purposes and shall specify separately the amounts not including VAT and the amounts including VAT.</w:t>
      </w:r>
    </w:p>
    <w:p w14:paraId="46BDA9D0" w14:textId="77777777" w:rsidR="00CD210A" w:rsidRPr="002D1773" w:rsidRDefault="0006660A" w:rsidP="002D1773">
      <w:pPr>
        <w:spacing w:before="100" w:beforeAutospacing="1" w:after="100" w:afterAutospacing="1" w:line="276" w:lineRule="auto"/>
        <w:jc w:val="both"/>
        <w:rPr>
          <w:rFonts w:ascii="Arial" w:hAnsi="Arial" w:cs="Arial"/>
        </w:rPr>
      </w:pPr>
      <w:r w:rsidRPr="002D1773">
        <w:rPr>
          <w:rFonts w:ascii="Arial" w:hAnsi="Arial" w:cs="Arial"/>
        </w:rPr>
        <w:t>EMSA is</w:t>
      </w:r>
      <w:r w:rsidR="00CD210A" w:rsidRPr="002D1773">
        <w:rPr>
          <w:rFonts w:ascii="Arial" w:hAnsi="Arial" w:cs="Arial"/>
        </w:rPr>
        <w:t>, as a rule, exempt from all taxes and duties, including VAT, pursuant to the provisions of Articles 3 and 4 of the Protocol on the Privileges and Immunities of the European Union.</w:t>
      </w:r>
    </w:p>
    <w:p w14:paraId="46BDA9D1" w14:textId="77777777" w:rsidR="00CD210A" w:rsidRPr="002D1773" w:rsidRDefault="00CD210A" w:rsidP="002D1773">
      <w:pPr>
        <w:spacing w:before="100" w:beforeAutospacing="1" w:after="100" w:afterAutospacing="1" w:line="276" w:lineRule="auto"/>
        <w:jc w:val="both"/>
        <w:rPr>
          <w:rFonts w:ascii="Arial" w:hAnsi="Arial" w:cs="Arial"/>
          <w:color w:val="000000"/>
        </w:rPr>
      </w:pPr>
      <w:r w:rsidRPr="002D1773">
        <w:rPr>
          <w:rFonts w:ascii="Arial" w:hAnsi="Arial" w:cs="Arial"/>
        </w:rPr>
        <w:t>The contractor shall accordingly complete the necessary formalities with the relevant authorities to ensure that the supplies and services required for performance of the FWC are exempt from taxes and duties, including VAT exemption.</w:t>
      </w:r>
    </w:p>
    <w:p w14:paraId="46BDA9D2" w14:textId="4FA91CDD" w:rsidR="00595109" w:rsidRPr="002D1773" w:rsidRDefault="00595109"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w:t>
      </w:r>
      <w:r w:rsidR="00CD210A" w:rsidRPr="002D1773">
        <w:rPr>
          <w:rFonts w:ascii="Arial" w:hAnsi="Arial" w:cs="Arial"/>
          <w:b/>
        </w:rPr>
        <w:t>I</w:t>
      </w:r>
      <w:r w:rsidRPr="002D1773">
        <w:rPr>
          <w:rFonts w:ascii="Arial" w:hAnsi="Arial" w:cs="Arial"/>
          <w:b/>
        </w:rPr>
        <w:t>.</w:t>
      </w:r>
      <w:r w:rsidR="00247416" w:rsidRPr="002D1773">
        <w:rPr>
          <w:rFonts w:ascii="Arial" w:hAnsi="Arial" w:cs="Arial"/>
          <w:b/>
        </w:rPr>
        <w:t>15</w:t>
      </w:r>
      <w:r w:rsidRPr="002D1773">
        <w:rPr>
          <w:rFonts w:ascii="Arial" w:hAnsi="Arial" w:cs="Arial"/>
          <w:b/>
        </w:rPr>
        <w:t>.</w:t>
      </w:r>
      <w:r w:rsidR="00CD210A" w:rsidRPr="002D1773">
        <w:rPr>
          <w:rFonts w:ascii="Arial" w:hAnsi="Arial" w:cs="Arial"/>
          <w:b/>
        </w:rPr>
        <w:t>5</w:t>
      </w:r>
      <w:r w:rsidRPr="002D1773">
        <w:rPr>
          <w:rFonts w:ascii="Arial" w:hAnsi="Arial" w:cs="Arial"/>
          <w:b/>
        </w:rPr>
        <w:tab/>
        <w:t>Pre-financing</w:t>
      </w:r>
      <w:r w:rsidR="00247416" w:rsidRPr="002D1773">
        <w:rPr>
          <w:rFonts w:ascii="Arial" w:hAnsi="Arial" w:cs="Arial"/>
          <w:b/>
        </w:rPr>
        <w:t xml:space="preserve"> </w:t>
      </w:r>
      <w:r w:rsidR="00CD210A" w:rsidRPr="002D1773">
        <w:rPr>
          <w:rFonts w:ascii="Arial" w:hAnsi="Arial" w:cs="Arial"/>
          <w:b/>
        </w:rPr>
        <w:t xml:space="preserve">and performance </w:t>
      </w:r>
      <w:r w:rsidR="00247416" w:rsidRPr="002D1773">
        <w:rPr>
          <w:rFonts w:ascii="Arial" w:hAnsi="Arial" w:cs="Arial"/>
          <w:b/>
        </w:rPr>
        <w:t>guarantee</w:t>
      </w:r>
      <w:r w:rsidR="00CD210A" w:rsidRPr="002D1773">
        <w:rPr>
          <w:rFonts w:ascii="Arial" w:hAnsi="Arial" w:cs="Arial"/>
          <w:b/>
        </w:rPr>
        <w:t>s</w:t>
      </w:r>
    </w:p>
    <w:p w14:paraId="46BDA9D3"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 xml:space="preserve">Pre-financing guarantees shall remain in force until the pre-financing is cleared against interim payments or payment of the balance and, in case the latter takes the form of a debit note, three months after the debit note is notified to the contractor. </w:t>
      </w:r>
      <w:r w:rsidR="0006660A" w:rsidRPr="002D1773">
        <w:rPr>
          <w:rFonts w:ascii="Arial" w:hAnsi="Arial" w:cs="Arial"/>
        </w:rPr>
        <w:t>EMSA</w:t>
      </w:r>
      <w:r w:rsidRPr="002D1773">
        <w:rPr>
          <w:rFonts w:ascii="Arial" w:hAnsi="Arial" w:cs="Arial"/>
        </w:rPr>
        <w:t xml:space="preserve"> shall release the guarantee within the following month. </w:t>
      </w:r>
    </w:p>
    <w:p w14:paraId="46BDA9D4"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 xml:space="preserve">Performance guarantees shall cover performance of the service in accordance with the terms set out in the request for services until its final acceptance by </w:t>
      </w:r>
      <w:r w:rsidR="0006660A" w:rsidRPr="002D1773">
        <w:rPr>
          <w:rFonts w:ascii="Arial" w:hAnsi="Arial" w:cs="Arial"/>
        </w:rPr>
        <w:t>EMSA</w:t>
      </w:r>
      <w:r w:rsidRPr="002D1773">
        <w:rPr>
          <w:rFonts w:ascii="Arial" w:hAnsi="Arial" w:cs="Arial"/>
        </w:rPr>
        <w:t xml:space="preserve">. The amount of the performance guarantee shall not exceed the total price of the order form or specific contract. The guarantee shall provide that it remains in force until final acceptance. </w:t>
      </w:r>
      <w:r w:rsidR="0006660A" w:rsidRPr="002D1773">
        <w:rPr>
          <w:rFonts w:ascii="Arial" w:hAnsi="Arial" w:cs="Arial"/>
        </w:rPr>
        <w:t>EMSA</w:t>
      </w:r>
      <w:r w:rsidRPr="002D1773">
        <w:rPr>
          <w:rFonts w:ascii="Arial" w:hAnsi="Arial" w:cs="Arial"/>
        </w:rPr>
        <w:t xml:space="preserve"> shall release the guarantee within a month following the date of final acceptance. </w:t>
      </w:r>
    </w:p>
    <w:p w14:paraId="46BDA9D5"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 xml:space="preserve">Where, in accordance with Article I.4, a financial guarantee is required for the payment of pre-financing, or as performance guarantee, it shall fulfil the following conditions: </w:t>
      </w:r>
    </w:p>
    <w:p w14:paraId="46BDA9D6"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(a)</w:t>
      </w:r>
      <w:r w:rsidRPr="002D1773">
        <w:rPr>
          <w:rFonts w:ascii="Arial" w:hAnsi="Arial" w:cs="Arial"/>
        </w:rPr>
        <w:tab/>
        <w:t xml:space="preserve">the financial guarantee is provided by a bank or an approved financial institution or, at the request of the contractor and agreement by </w:t>
      </w:r>
      <w:r w:rsidR="0006660A" w:rsidRPr="002D1773">
        <w:rPr>
          <w:rFonts w:ascii="Arial" w:hAnsi="Arial" w:cs="Arial"/>
        </w:rPr>
        <w:t>EMSA</w:t>
      </w:r>
      <w:r w:rsidRPr="002D1773">
        <w:rPr>
          <w:rFonts w:ascii="Arial" w:hAnsi="Arial" w:cs="Arial"/>
        </w:rPr>
        <w:t>, by a third party;</w:t>
      </w:r>
    </w:p>
    <w:p w14:paraId="46BDA9D7" w14:textId="77777777" w:rsidR="00CD210A" w:rsidRPr="002D1773" w:rsidRDefault="00CD210A" w:rsidP="002D1773">
      <w:pPr>
        <w:spacing w:before="100" w:beforeAutospacing="1" w:after="100" w:afterAutospacing="1" w:line="276" w:lineRule="auto"/>
        <w:jc w:val="both"/>
        <w:rPr>
          <w:rFonts w:ascii="Arial" w:hAnsi="Arial" w:cs="Arial"/>
        </w:rPr>
      </w:pPr>
      <w:r w:rsidRPr="002D1773">
        <w:rPr>
          <w:rFonts w:ascii="Arial" w:hAnsi="Arial" w:cs="Arial"/>
        </w:rPr>
        <w:t>(b)</w:t>
      </w:r>
      <w:r w:rsidRPr="002D1773">
        <w:rPr>
          <w:rFonts w:ascii="Arial" w:hAnsi="Arial" w:cs="Arial"/>
        </w:rPr>
        <w:tab/>
        <w:t xml:space="preserve">the guarantor stands as first-call guarantor and does not require </w:t>
      </w:r>
      <w:r w:rsidR="0006660A" w:rsidRPr="002D1773">
        <w:rPr>
          <w:rFonts w:ascii="Arial" w:hAnsi="Arial" w:cs="Arial"/>
        </w:rPr>
        <w:t>EMSA</w:t>
      </w:r>
      <w:r w:rsidRPr="002D1773">
        <w:rPr>
          <w:rFonts w:ascii="Arial" w:hAnsi="Arial" w:cs="Arial"/>
        </w:rPr>
        <w:t xml:space="preserve"> to have recourse against the principal debtor (the contractor).</w:t>
      </w:r>
    </w:p>
    <w:p w14:paraId="46BDA9D8" w14:textId="77777777" w:rsidR="00595109" w:rsidRPr="002D1773" w:rsidRDefault="00CD210A" w:rsidP="002D1773">
      <w:pPr>
        <w:spacing w:before="100" w:beforeAutospacing="1" w:after="100" w:afterAutospacing="1" w:line="276" w:lineRule="auto"/>
        <w:ind w:left="567" w:hanging="567"/>
        <w:jc w:val="both"/>
        <w:rPr>
          <w:rFonts w:ascii="Arial" w:hAnsi="Arial" w:cs="Arial"/>
          <w:color w:val="000000"/>
        </w:rPr>
      </w:pPr>
      <w:r w:rsidRPr="002D1773">
        <w:rPr>
          <w:rFonts w:ascii="Arial" w:hAnsi="Arial" w:cs="Arial"/>
        </w:rPr>
        <w:t>The cost of providing such guarantee shall be borne by the contractor.</w:t>
      </w:r>
    </w:p>
    <w:p w14:paraId="46BDA9D9" w14:textId="17B28718" w:rsidR="00595109" w:rsidRPr="002D1773" w:rsidRDefault="00595109"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w:t>
      </w:r>
      <w:r w:rsidR="002B18F8" w:rsidRPr="002D1773">
        <w:rPr>
          <w:rFonts w:ascii="Arial" w:hAnsi="Arial" w:cs="Arial"/>
          <w:b/>
        </w:rPr>
        <w:t>I</w:t>
      </w:r>
      <w:r w:rsidRPr="002D1773">
        <w:rPr>
          <w:rFonts w:ascii="Arial" w:hAnsi="Arial" w:cs="Arial"/>
          <w:b/>
        </w:rPr>
        <w:t>.</w:t>
      </w:r>
      <w:r w:rsidR="002B18F8" w:rsidRPr="002D1773">
        <w:rPr>
          <w:rFonts w:ascii="Arial" w:hAnsi="Arial" w:cs="Arial"/>
          <w:b/>
        </w:rPr>
        <w:t>15</w:t>
      </w:r>
      <w:r w:rsidRPr="002D1773">
        <w:rPr>
          <w:rFonts w:ascii="Arial" w:hAnsi="Arial" w:cs="Arial"/>
          <w:b/>
        </w:rPr>
        <w:t>.</w:t>
      </w:r>
      <w:r w:rsidR="002B18F8" w:rsidRPr="002D1773">
        <w:rPr>
          <w:rFonts w:ascii="Arial" w:hAnsi="Arial" w:cs="Arial"/>
          <w:b/>
        </w:rPr>
        <w:t>6</w:t>
      </w:r>
      <w:r w:rsidRPr="002D1773">
        <w:rPr>
          <w:rFonts w:ascii="Arial" w:hAnsi="Arial" w:cs="Arial"/>
          <w:b/>
        </w:rPr>
        <w:tab/>
        <w:t>Interim payment</w:t>
      </w:r>
      <w:r w:rsidR="007F6C2E" w:rsidRPr="002D1773">
        <w:rPr>
          <w:rFonts w:ascii="Arial" w:hAnsi="Arial" w:cs="Arial"/>
          <w:b/>
        </w:rPr>
        <w:t>s</w:t>
      </w:r>
      <w:r w:rsidR="00247416" w:rsidRPr="002D1773">
        <w:rPr>
          <w:rFonts w:ascii="Arial" w:hAnsi="Arial" w:cs="Arial"/>
          <w:b/>
        </w:rPr>
        <w:t xml:space="preserve"> and payment of the balance</w:t>
      </w:r>
    </w:p>
    <w:p w14:paraId="46BDA9DA" w14:textId="77777777" w:rsidR="0006660A" w:rsidRPr="002D1773" w:rsidRDefault="0006660A" w:rsidP="002D1773">
      <w:pPr>
        <w:spacing w:before="100" w:beforeAutospacing="1" w:after="100" w:afterAutospacing="1" w:line="276" w:lineRule="auto"/>
        <w:jc w:val="both"/>
        <w:rPr>
          <w:rFonts w:ascii="Arial" w:hAnsi="Arial" w:cs="Arial"/>
          <w:color w:val="000000"/>
        </w:rPr>
      </w:pPr>
      <w:r w:rsidRPr="002D1773">
        <w:rPr>
          <w:rFonts w:ascii="Arial" w:hAnsi="Arial" w:cs="Arial"/>
          <w:color w:val="000000"/>
        </w:rPr>
        <w:t xml:space="preserve">The contractor shall submit an invoice for interim payment upon delivery of intermediary results, accompanied by a progress report or any other documents, as provided for in Article I.4 or in the tender specifications or in the order form or specific contract. </w:t>
      </w:r>
    </w:p>
    <w:p w14:paraId="46BDA9DB" w14:textId="77777777" w:rsidR="0006660A" w:rsidRPr="002D1773" w:rsidRDefault="0006660A" w:rsidP="002D1773">
      <w:pPr>
        <w:spacing w:before="100" w:beforeAutospacing="1" w:after="100" w:afterAutospacing="1" w:line="276" w:lineRule="auto"/>
        <w:jc w:val="both"/>
        <w:rPr>
          <w:rFonts w:ascii="Arial" w:hAnsi="Arial" w:cs="Arial"/>
          <w:color w:val="000000"/>
        </w:rPr>
      </w:pPr>
      <w:r w:rsidRPr="002D1773">
        <w:rPr>
          <w:rFonts w:ascii="Arial" w:hAnsi="Arial" w:cs="Arial"/>
          <w:color w:val="000000"/>
        </w:rPr>
        <w:t xml:space="preserve">The contractor shall submit an invoice for payment of the balance within 60 days following the end of the period referred to in Article III.2.2, accompanied by a final progress report or any other documents provided for in Article I.4 or in the tender specifications or in the order form or specific contract. </w:t>
      </w:r>
    </w:p>
    <w:p w14:paraId="46BDA9DC" w14:textId="77777777" w:rsidR="0006660A" w:rsidRPr="002D1773" w:rsidRDefault="0006660A" w:rsidP="002D1773">
      <w:pPr>
        <w:spacing w:before="100" w:beforeAutospacing="1" w:after="100" w:afterAutospacing="1" w:line="276" w:lineRule="auto"/>
        <w:jc w:val="both"/>
        <w:rPr>
          <w:rFonts w:ascii="Arial" w:hAnsi="Arial" w:cs="Arial"/>
          <w:color w:val="000000"/>
        </w:rPr>
      </w:pPr>
      <w:r w:rsidRPr="002D1773">
        <w:rPr>
          <w:rFonts w:ascii="Arial" w:hAnsi="Arial" w:cs="Arial"/>
          <w:color w:val="000000"/>
        </w:rPr>
        <w:lastRenderedPageBreak/>
        <w:t>Upon receipt, EMSA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46BDA9DD" w14:textId="77777777" w:rsidR="00B87AC8" w:rsidRPr="002D1773" w:rsidRDefault="0006660A" w:rsidP="002D1773">
      <w:pPr>
        <w:spacing w:before="100" w:beforeAutospacing="1" w:after="100" w:afterAutospacing="1" w:line="276" w:lineRule="auto"/>
        <w:ind w:left="709" w:hanging="709"/>
        <w:jc w:val="both"/>
        <w:rPr>
          <w:rFonts w:ascii="Arial" w:hAnsi="Arial" w:cs="Arial"/>
          <w:color w:val="000000"/>
        </w:rPr>
      </w:pPr>
      <w:r w:rsidRPr="002D1773">
        <w:rPr>
          <w:rFonts w:ascii="Arial" w:hAnsi="Arial" w:cs="Arial"/>
          <w:color w:val="000000"/>
        </w:rPr>
        <w:t xml:space="preserve">Payment of the balance may take the form of recovery. </w:t>
      </w:r>
    </w:p>
    <w:p w14:paraId="46BDA9DE" w14:textId="77777777" w:rsidR="002B18F8" w:rsidRPr="002D1773" w:rsidRDefault="002B18F8"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II.15.7</w:t>
      </w:r>
      <w:r w:rsidRPr="002D1773">
        <w:rPr>
          <w:rFonts w:ascii="Arial" w:hAnsi="Arial" w:cs="Arial"/>
          <w:b/>
        </w:rPr>
        <w:tab/>
        <w:t>Suspension of the time allowed for payment</w:t>
      </w:r>
    </w:p>
    <w:p w14:paraId="46BDA9DF" w14:textId="77777777" w:rsidR="0006660A" w:rsidRPr="002D1773" w:rsidRDefault="0006660A" w:rsidP="002D1773">
      <w:pPr>
        <w:spacing w:before="100" w:beforeAutospacing="1" w:after="100" w:afterAutospacing="1" w:line="276" w:lineRule="auto"/>
        <w:jc w:val="both"/>
        <w:outlineLvl w:val="0"/>
        <w:rPr>
          <w:rFonts w:ascii="Arial" w:hAnsi="Arial" w:cs="Arial"/>
        </w:rPr>
      </w:pPr>
      <w:r w:rsidRPr="002D1773">
        <w:rPr>
          <w:rFonts w:ascii="Arial" w:hAnsi="Arial" w:cs="Arial"/>
        </w:rPr>
        <w:t>EMSA may suspend the payment periods specified in Article I.4 at any time by notifying the contractor that its invoice cannot be processed, either because it does not comply with the provisions of the FWC, or because the appropriate documents have not been produced.</w:t>
      </w:r>
    </w:p>
    <w:p w14:paraId="46BDA9E0" w14:textId="77777777" w:rsidR="0006660A" w:rsidRPr="002D1773" w:rsidRDefault="0006660A" w:rsidP="002D1773">
      <w:pPr>
        <w:spacing w:before="100" w:beforeAutospacing="1" w:after="100" w:afterAutospacing="1" w:line="276" w:lineRule="auto"/>
        <w:jc w:val="both"/>
        <w:outlineLvl w:val="0"/>
        <w:rPr>
          <w:rFonts w:ascii="Arial" w:hAnsi="Arial" w:cs="Arial"/>
        </w:rPr>
      </w:pPr>
      <w:r w:rsidRPr="002D1773">
        <w:rPr>
          <w:rFonts w:ascii="Arial" w:hAnsi="Arial" w:cs="Arial"/>
        </w:rPr>
        <w:t>EMSA shall inform the contractor in writing as soon as possible of any such suspension, giving the reasons for it.</w:t>
      </w:r>
    </w:p>
    <w:p w14:paraId="46BDA9E1" w14:textId="77777777" w:rsidR="0006660A" w:rsidRPr="002D1773" w:rsidRDefault="0006660A" w:rsidP="002D1773">
      <w:pPr>
        <w:spacing w:before="100" w:beforeAutospacing="1" w:after="100" w:afterAutospacing="1" w:line="276" w:lineRule="auto"/>
        <w:jc w:val="both"/>
        <w:outlineLvl w:val="0"/>
        <w:rPr>
          <w:rFonts w:ascii="Arial" w:hAnsi="Arial" w:cs="Arial"/>
        </w:rPr>
      </w:pPr>
      <w:r w:rsidRPr="002D1773">
        <w:rPr>
          <w:rFonts w:ascii="Arial" w:hAnsi="Arial" w:cs="Arial"/>
        </w:rPr>
        <w:t xml:space="preserve">Suspension shall take effect on the date the notification is sent by EMSA.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EMSA to justify the continued suspension. </w:t>
      </w:r>
    </w:p>
    <w:p w14:paraId="46BDA9E2" w14:textId="77777777" w:rsidR="002B18F8" w:rsidRPr="002D1773" w:rsidRDefault="0006660A" w:rsidP="002D1773">
      <w:pPr>
        <w:spacing w:before="100" w:beforeAutospacing="1" w:after="100" w:afterAutospacing="1" w:line="276" w:lineRule="auto"/>
        <w:jc w:val="both"/>
        <w:outlineLvl w:val="0"/>
        <w:rPr>
          <w:rFonts w:ascii="Arial" w:hAnsi="Arial" w:cs="Arial"/>
        </w:rPr>
      </w:pPr>
      <w:r w:rsidRPr="002D1773">
        <w:rPr>
          <w:rFonts w:ascii="Arial" w:hAnsi="Arial" w:cs="Arial"/>
        </w:rPr>
        <w:t xml:space="preserve">Where the payment periods have been suspended following rejection of a document referred to in the first paragraph and the new document produced is also rejected, </w:t>
      </w:r>
      <w:r w:rsidR="003615B9" w:rsidRPr="002D1773">
        <w:rPr>
          <w:rFonts w:ascii="Arial" w:hAnsi="Arial" w:cs="Arial"/>
        </w:rPr>
        <w:t>EMSA</w:t>
      </w:r>
      <w:r w:rsidRPr="002D1773">
        <w:rPr>
          <w:rFonts w:ascii="Arial" w:hAnsi="Arial" w:cs="Arial"/>
        </w:rPr>
        <w:t xml:space="preserve"> reserves the right to terminate the order form or specific contract in accordance with Article II.14.1(c).</w:t>
      </w:r>
    </w:p>
    <w:p w14:paraId="46BDA9E3" w14:textId="77777777" w:rsidR="002B18F8" w:rsidRPr="002D1773" w:rsidRDefault="002B18F8"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rPr>
        <w:t>II.15.8</w:t>
      </w:r>
      <w:r w:rsidRPr="002D1773">
        <w:rPr>
          <w:rFonts w:ascii="Arial" w:hAnsi="Arial" w:cs="Arial"/>
          <w:b/>
        </w:rPr>
        <w:tab/>
        <w:t>Interest on late payment</w:t>
      </w:r>
    </w:p>
    <w:p w14:paraId="46BDA9E4" w14:textId="77777777" w:rsidR="0006660A" w:rsidRPr="002D1773" w:rsidRDefault="0006660A" w:rsidP="002D1773">
      <w:pPr>
        <w:spacing w:before="100" w:beforeAutospacing="1" w:after="100" w:afterAutospacing="1" w:line="276" w:lineRule="auto"/>
        <w:jc w:val="both"/>
        <w:outlineLvl w:val="0"/>
        <w:rPr>
          <w:rFonts w:ascii="Arial" w:hAnsi="Arial" w:cs="Arial"/>
        </w:rPr>
      </w:pPr>
      <w:r w:rsidRPr="002D1773">
        <w:rPr>
          <w:rFonts w:ascii="Arial" w:hAnsi="Arial" w:cs="Arial"/>
        </w:rPr>
        <w:t xml:space="preserve">On expiry of the payment periods specified in Article I.4, and without prejudice to Article II.15.7, the contractor is entitled to interest on late payment at the rate applied by the European Central Bank for its main refinancing operations in Euros (the reference rate) plus eight </w:t>
      </w:r>
      <w:r w:rsidR="003D62B0" w:rsidRPr="002D1773">
        <w:rPr>
          <w:rFonts w:ascii="Arial" w:hAnsi="Arial" w:cs="Arial"/>
        </w:rPr>
        <w:t xml:space="preserve">percentage </w:t>
      </w:r>
      <w:r w:rsidRPr="002D1773">
        <w:rPr>
          <w:rFonts w:ascii="Arial" w:hAnsi="Arial" w:cs="Arial"/>
        </w:rPr>
        <w:t xml:space="preserve">points. The reference rate shall be the rate in force on the first day of the month in which the payment period ends, as published in the C series of the </w:t>
      </w:r>
      <w:r w:rsidRPr="002D1773">
        <w:rPr>
          <w:rFonts w:ascii="Arial" w:hAnsi="Arial" w:cs="Arial"/>
          <w:i/>
        </w:rPr>
        <w:t>Official Journal of the European Union</w:t>
      </w:r>
      <w:r w:rsidRPr="002D1773">
        <w:rPr>
          <w:rFonts w:ascii="Arial" w:hAnsi="Arial" w:cs="Arial"/>
        </w:rPr>
        <w:t>.</w:t>
      </w:r>
    </w:p>
    <w:p w14:paraId="46BDA9E5" w14:textId="77777777" w:rsidR="0006660A" w:rsidRPr="002D1773" w:rsidRDefault="0006660A" w:rsidP="002D1773">
      <w:pPr>
        <w:spacing w:before="100" w:beforeAutospacing="1" w:after="100" w:afterAutospacing="1" w:line="276" w:lineRule="auto"/>
        <w:jc w:val="both"/>
        <w:outlineLvl w:val="0"/>
        <w:rPr>
          <w:rFonts w:ascii="Arial" w:hAnsi="Arial" w:cs="Arial"/>
        </w:rPr>
      </w:pPr>
      <w:r w:rsidRPr="002D1773">
        <w:rPr>
          <w:rFonts w:ascii="Arial" w:hAnsi="Arial" w:cs="Arial"/>
        </w:rPr>
        <w:t xml:space="preserve">The suspension of the payment period in accordance with Article II.15.7 may not be considered as a late payment. </w:t>
      </w:r>
    </w:p>
    <w:p w14:paraId="46BDA9E6" w14:textId="77777777" w:rsidR="0006660A" w:rsidRPr="002D1773" w:rsidRDefault="0006660A" w:rsidP="002D1773">
      <w:pPr>
        <w:spacing w:before="100" w:beforeAutospacing="1" w:after="100" w:afterAutospacing="1" w:line="276" w:lineRule="auto"/>
        <w:jc w:val="both"/>
        <w:outlineLvl w:val="0"/>
        <w:rPr>
          <w:rFonts w:ascii="Arial" w:hAnsi="Arial" w:cs="Arial"/>
        </w:rPr>
      </w:pPr>
      <w:r w:rsidRPr="002D1773">
        <w:rPr>
          <w:rFonts w:ascii="Arial" w:hAnsi="Arial" w:cs="Arial"/>
        </w:rPr>
        <w:t>Interest on late payment shall cover the period running from the day following the due date for payment up to and including the date of actual payment as defined in Article II.15.1.</w:t>
      </w:r>
    </w:p>
    <w:p w14:paraId="46BDA9E7" w14:textId="77777777" w:rsidR="002B18F8" w:rsidRPr="002D1773" w:rsidRDefault="0006660A" w:rsidP="002D1773">
      <w:pPr>
        <w:spacing w:before="100" w:beforeAutospacing="1" w:after="100" w:afterAutospacing="1" w:line="276" w:lineRule="auto"/>
        <w:jc w:val="both"/>
        <w:outlineLvl w:val="0"/>
        <w:rPr>
          <w:rFonts w:ascii="Arial" w:hAnsi="Arial" w:cs="Arial"/>
        </w:rPr>
      </w:pPr>
      <w:r w:rsidRPr="002D1773">
        <w:rPr>
          <w:rFonts w:ascii="Arial" w:hAnsi="Arial" w:cs="Arial"/>
        </w:rPr>
        <w:t>However, when the calculated interest is lower than or equal to EUR 200, it shall be paid to the contractor only upon request submitted within two months of receiving late payment.</w:t>
      </w:r>
    </w:p>
    <w:p w14:paraId="46BDA9E8" w14:textId="77777777" w:rsidR="00595109" w:rsidRPr="002D1773" w:rsidRDefault="00595109" w:rsidP="002D1773">
      <w:pPr>
        <w:spacing w:before="100" w:beforeAutospacing="1" w:after="100" w:afterAutospacing="1" w:line="276" w:lineRule="auto"/>
        <w:jc w:val="both"/>
        <w:outlineLvl w:val="0"/>
        <w:rPr>
          <w:rFonts w:ascii="Arial" w:hAnsi="Arial" w:cs="Arial"/>
          <w:b/>
          <w:caps/>
        </w:rPr>
      </w:pPr>
      <w:r w:rsidRPr="002D1773">
        <w:rPr>
          <w:rFonts w:ascii="Arial" w:hAnsi="Arial" w:cs="Arial"/>
          <w:b/>
          <w:caps/>
        </w:rPr>
        <w:t>Article I</w:t>
      </w:r>
      <w:r w:rsidR="002B18F8" w:rsidRPr="002D1773">
        <w:rPr>
          <w:rFonts w:ascii="Arial" w:hAnsi="Arial" w:cs="Arial"/>
          <w:b/>
          <w:caps/>
        </w:rPr>
        <w:t>I</w:t>
      </w:r>
      <w:r w:rsidRPr="002D1773">
        <w:rPr>
          <w:rFonts w:ascii="Arial" w:hAnsi="Arial" w:cs="Arial"/>
          <w:b/>
          <w:caps/>
        </w:rPr>
        <w:t>.</w:t>
      </w:r>
      <w:r w:rsidR="00247416" w:rsidRPr="002D1773">
        <w:rPr>
          <w:rFonts w:ascii="Arial" w:hAnsi="Arial" w:cs="Arial"/>
          <w:b/>
          <w:caps/>
        </w:rPr>
        <w:t>1</w:t>
      </w:r>
      <w:r w:rsidR="002B18F8" w:rsidRPr="002D1773">
        <w:rPr>
          <w:rFonts w:ascii="Arial" w:hAnsi="Arial" w:cs="Arial"/>
          <w:b/>
          <w:caps/>
        </w:rPr>
        <w:t>6</w:t>
      </w:r>
      <w:r w:rsidR="00247416" w:rsidRPr="002D1773">
        <w:rPr>
          <w:rFonts w:ascii="Arial" w:hAnsi="Arial" w:cs="Arial"/>
          <w:b/>
          <w:caps/>
        </w:rPr>
        <w:t xml:space="preserve"> </w:t>
      </w:r>
      <w:r w:rsidRPr="002D1773">
        <w:rPr>
          <w:rFonts w:ascii="Arial" w:hAnsi="Arial" w:cs="Arial"/>
          <w:b/>
          <w:caps/>
        </w:rPr>
        <w:t>- Reimbursements</w:t>
      </w:r>
    </w:p>
    <w:p w14:paraId="46BDA9E9"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b/>
          <w:color w:val="000000"/>
        </w:rPr>
        <w:t>II.16.1</w:t>
      </w:r>
      <w:r w:rsidRPr="002D1773">
        <w:rPr>
          <w:rFonts w:ascii="Arial" w:hAnsi="Arial" w:cs="Arial"/>
          <w:b/>
          <w:color w:val="000000"/>
        </w:rPr>
        <w:tab/>
      </w:r>
      <w:r w:rsidRPr="002D1773">
        <w:rPr>
          <w:rFonts w:ascii="Arial" w:hAnsi="Arial" w:cs="Arial"/>
          <w:color w:val="000000"/>
        </w:rPr>
        <w:t>Where provided by the special conditions or by the tender specifications, EMSA shall reimburse the expenses which are directly connected with execution of the tasks on production of original supporting documents, including receipts and used tickets</w:t>
      </w:r>
    </w:p>
    <w:p w14:paraId="46BDA9EA" w14:textId="77777777" w:rsidR="00244D43" w:rsidRPr="002D1773" w:rsidRDefault="00244D43" w:rsidP="002D1773">
      <w:pPr>
        <w:pStyle w:val="Subtitle"/>
        <w:tabs>
          <w:tab w:val="left" w:pos="993"/>
        </w:tabs>
        <w:spacing w:line="276" w:lineRule="auto"/>
        <w:ind w:left="851" w:hanging="851"/>
        <w:rPr>
          <w:rFonts w:ascii="Arial" w:hAnsi="Arial"/>
          <w:b w:val="0"/>
          <w:sz w:val="20"/>
          <w:szCs w:val="20"/>
          <w:lang w:eastAsia="ko-KR"/>
        </w:rPr>
      </w:pPr>
      <w:r w:rsidRPr="002D1773">
        <w:rPr>
          <w:rFonts w:ascii="Arial" w:hAnsi="Arial"/>
          <w:color w:val="000000"/>
          <w:sz w:val="20"/>
          <w:szCs w:val="20"/>
          <w:lang w:eastAsia="ko-KR"/>
        </w:rPr>
        <w:lastRenderedPageBreak/>
        <w:t>II.16.2</w:t>
      </w:r>
      <w:r w:rsidRPr="002D1773">
        <w:rPr>
          <w:rFonts w:ascii="Arial" w:hAnsi="Arial"/>
        </w:rPr>
        <w:tab/>
      </w:r>
      <w:r w:rsidRPr="002D1773">
        <w:rPr>
          <w:rFonts w:ascii="Arial" w:hAnsi="Arial"/>
          <w:b w:val="0"/>
          <w:color w:val="000000"/>
          <w:sz w:val="20"/>
          <w:szCs w:val="20"/>
          <w:lang w:eastAsia="ko-KR"/>
        </w:rPr>
        <w:t>Travel expenses are reimbursed on the following basis:</w:t>
      </w:r>
    </w:p>
    <w:p w14:paraId="46BDA9EB"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(a)</w:t>
      </w:r>
      <w:r w:rsidRPr="002D1773">
        <w:rPr>
          <w:rFonts w:ascii="Arial" w:hAnsi="Arial" w:cs="Arial"/>
        </w:rPr>
        <w:tab/>
        <w:t xml:space="preserve">The shortest and most economical normal route by rail (first class) between the seat of the contractor and the place where the task is to be executed. </w:t>
      </w:r>
    </w:p>
    <w:p w14:paraId="46BDA9EC"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(b)</w:t>
      </w:r>
      <w:r w:rsidRPr="002D1773">
        <w:rPr>
          <w:rFonts w:ascii="Arial" w:hAnsi="Arial" w:cs="Arial"/>
        </w:rPr>
        <w:tab/>
        <w:t>If the journey includes at least six hours of night travel between 22:00 and 7:00, the cost of accommodation in a double sleeper.</w:t>
      </w:r>
    </w:p>
    <w:p w14:paraId="46BDA9ED"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(c)</w:t>
      </w:r>
      <w:r w:rsidRPr="002D1773">
        <w:rPr>
          <w:rFonts w:ascii="Arial" w:hAnsi="Arial" w:cs="Arial"/>
        </w:rPr>
        <w:tab/>
        <w:t>Seat reservations and transport of necessary luggage, and supplements for high-speed trains.</w:t>
      </w:r>
    </w:p>
    <w:p w14:paraId="46BDA9EE"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(d)</w:t>
      </w:r>
      <w:r w:rsidRPr="002D1773">
        <w:rPr>
          <w:rFonts w:ascii="Arial" w:hAnsi="Arial" w:cs="Arial"/>
        </w:rPr>
        <w:tab/>
        <w:t>Expenses arising for journeys by sea are reimbursed on presentation of the supporting documents. The cost of transporting a car by sea is not reimbursed.</w:t>
      </w:r>
    </w:p>
    <w:p w14:paraId="46BDA9EF"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(e)</w:t>
      </w:r>
      <w:r w:rsidRPr="002D1773">
        <w:rPr>
          <w:rFonts w:ascii="Arial" w:hAnsi="Arial" w:cs="Arial"/>
        </w:rPr>
        <w:tab/>
        <w:t>Where the person concerned travels by car, travel expenses are reimbursed on the basis of the first class rail fare, excluding any supplements. The person is requested to provide supporting documents as to the actual price of a first class rail ticket for the journey in question at the occasion the experts is participating in.</w:t>
      </w:r>
    </w:p>
    <w:p w14:paraId="46BDA9F0"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(f)</w:t>
      </w:r>
      <w:r w:rsidRPr="002D1773">
        <w:rPr>
          <w:rFonts w:ascii="Arial" w:hAnsi="Arial" w:cs="Arial"/>
        </w:rPr>
        <w:tab/>
        <w:t>Where the distance by rail exceeds 400 km, or where the route includes a sea crossing, the cost of travel by air will be reimbursed on the basis of the fare in economy class or, if that is not available, business class.</w:t>
      </w:r>
    </w:p>
    <w:p w14:paraId="46BDA9F1"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rPr>
        <w:t>(g)</w:t>
      </w:r>
      <w:r w:rsidRPr="002D1773">
        <w:rPr>
          <w:rFonts w:ascii="Arial" w:hAnsi="Arial" w:cs="Arial"/>
        </w:rPr>
        <w:tab/>
        <w:t>Taxi fares are not reimbursed</w:t>
      </w:r>
    </w:p>
    <w:p w14:paraId="46BDA9F2"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b/>
        </w:rPr>
        <w:t>II.16.3</w:t>
      </w:r>
      <w:r w:rsidRPr="002D1773">
        <w:rPr>
          <w:rFonts w:ascii="Arial" w:hAnsi="Arial" w:cs="Arial"/>
          <w:b/>
        </w:rPr>
        <w:tab/>
      </w:r>
      <w:r w:rsidRPr="002D1773">
        <w:rPr>
          <w:rFonts w:ascii="Arial" w:hAnsi="Arial" w:cs="Arial"/>
        </w:rPr>
        <w:t>Subsistence expenses are rei</w:t>
      </w:r>
      <w:r w:rsidR="007F6C2E" w:rsidRPr="002D1773">
        <w:rPr>
          <w:rFonts w:ascii="Arial" w:hAnsi="Arial" w:cs="Arial"/>
        </w:rPr>
        <w:t>mbursed on the following basis:</w:t>
      </w:r>
    </w:p>
    <w:p w14:paraId="46BDA9F3" w14:textId="77777777" w:rsidR="00244D43" w:rsidRPr="002D1773" w:rsidRDefault="00244D43" w:rsidP="002D1773">
      <w:pPr>
        <w:spacing w:before="100" w:beforeAutospacing="1" w:after="100" w:afterAutospacing="1" w:line="276" w:lineRule="auto"/>
        <w:ind w:left="851" w:hanging="851"/>
        <w:jc w:val="both"/>
        <w:rPr>
          <w:rFonts w:ascii="Arial" w:hAnsi="Arial" w:cs="Arial"/>
          <w:b/>
        </w:rPr>
      </w:pPr>
      <w:r w:rsidRPr="002D1773">
        <w:rPr>
          <w:rFonts w:ascii="Arial" w:hAnsi="Arial" w:cs="Arial"/>
        </w:rPr>
        <w:t>(a)</w:t>
      </w:r>
      <w:r w:rsidRPr="002D1773">
        <w:rPr>
          <w:rFonts w:ascii="Arial" w:hAnsi="Arial" w:cs="Arial"/>
        </w:rPr>
        <w:tab/>
        <w:t>For journeys of less than 200 km (return trip) no subsistence expenses shall be payable.</w:t>
      </w:r>
    </w:p>
    <w:p w14:paraId="46BDA9F4" w14:textId="118180E9" w:rsidR="00244D43" w:rsidRPr="002D1773" w:rsidRDefault="00244D43" w:rsidP="002D1773">
      <w:pPr>
        <w:spacing w:before="100" w:beforeAutospacing="1" w:after="100" w:afterAutospacing="1" w:line="276" w:lineRule="auto"/>
        <w:ind w:left="851" w:hanging="851"/>
        <w:jc w:val="both"/>
        <w:rPr>
          <w:rFonts w:ascii="Arial" w:hAnsi="Arial" w:cs="Arial"/>
          <w:b/>
        </w:rPr>
      </w:pPr>
      <w:r w:rsidRPr="002D1773">
        <w:rPr>
          <w:rFonts w:ascii="Arial" w:hAnsi="Arial" w:cs="Arial"/>
        </w:rPr>
        <w:t>(b)</w:t>
      </w:r>
      <w:r w:rsidRPr="002D1773">
        <w:rPr>
          <w:rFonts w:ascii="Arial" w:hAnsi="Arial" w:cs="Arial"/>
        </w:rPr>
        <w:tab/>
        <w:t xml:space="preserve">Reimbursement of accommodation is based on actual costs of accommodation on production of an original invoice up to the ceiling as indicated in Annex IV per necessary </w:t>
      </w:r>
      <w:r w:rsidR="004F7E95" w:rsidRPr="002D1773">
        <w:rPr>
          <w:rFonts w:ascii="Arial" w:hAnsi="Arial" w:cs="Arial"/>
        </w:rPr>
        <w:t>overnight</w:t>
      </w:r>
      <w:r w:rsidRPr="002D1773">
        <w:rPr>
          <w:rFonts w:ascii="Arial" w:hAnsi="Arial" w:cs="Arial"/>
        </w:rPr>
        <w:t xml:space="preserve"> stay related to the tasks executed. Accommodation shall be arranged and paid directly by the contractor.</w:t>
      </w:r>
    </w:p>
    <w:p w14:paraId="46BDA9F5" w14:textId="77777777" w:rsidR="00244D43" w:rsidRPr="002D1773" w:rsidRDefault="00244D43" w:rsidP="002D1773">
      <w:pPr>
        <w:spacing w:before="100" w:beforeAutospacing="1" w:after="100" w:afterAutospacing="1" w:line="276" w:lineRule="auto"/>
        <w:ind w:left="851" w:hanging="851"/>
        <w:jc w:val="both"/>
        <w:rPr>
          <w:rFonts w:ascii="Arial" w:hAnsi="Arial" w:cs="Arial"/>
          <w:b/>
        </w:rPr>
      </w:pPr>
      <w:r w:rsidRPr="002D1773">
        <w:rPr>
          <w:rFonts w:ascii="Arial" w:hAnsi="Arial" w:cs="Arial"/>
        </w:rPr>
        <w:t>(c)</w:t>
      </w:r>
      <w:r w:rsidRPr="002D1773">
        <w:rPr>
          <w:rFonts w:ascii="Arial" w:hAnsi="Arial" w:cs="Arial"/>
        </w:rPr>
        <w:tab/>
        <w:t xml:space="preserve">Flat rate daily allowance as specified in Annex </w:t>
      </w:r>
      <w:r w:rsidR="00271A8A" w:rsidRPr="002D1773">
        <w:rPr>
          <w:rFonts w:ascii="Arial" w:hAnsi="Arial" w:cs="Arial"/>
        </w:rPr>
        <w:t>III</w:t>
      </w:r>
      <w:r w:rsidRPr="002D1773">
        <w:rPr>
          <w:rFonts w:ascii="Arial" w:hAnsi="Arial" w:cs="Arial"/>
        </w:rPr>
        <w:t xml:space="preserve"> shall be reimbursed for days during which the tasks are executed. This amount covers all expenses at the place where the tasks related to the contract are executed, including the cost of meals and local transport (incl. taxi). </w:t>
      </w:r>
    </w:p>
    <w:p w14:paraId="46BDA9F6" w14:textId="303B2863" w:rsidR="00244D43" w:rsidRPr="002D1773" w:rsidRDefault="00244D43" w:rsidP="002D1773">
      <w:pPr>
        <w:spacing w:before="100" w:beforeAutospacing="1" w:after="100" w:afterAutospacing="1" w:line="276" w:lineRule="auto"/>
        <w:ind w:left="851" w:hanging="851"/>
        <w:jc w:val="both"/>
        <w:rPr>
          <w:rFonts w:ascii="Arial" w:hAnsi="Arial" w:cs="Arial"/>
          <w:b/>
        </w:rPr>
      </w:pPr>
      <w:r w:rsidRPr="002D1773">
        <w:rPr>
          <w:rFonts w:ascii="Arial" w:hAnsi="Arial" w:cs="Arial"/>
        </w:rPr>
        <w:t>(d)</w:t>
      </w:r>
      <w:r w:rsidRPr="002D1773">
        <w:rPr>
          <w:rFonts w:ascii="Arial" w:hAnsi="Arial" w:cs="Arial"/>
        </w:rPr>
        <w:tab/>
        <w:t xml:space="preserve">Daily allowance for up to two days may be paid for extra </w:t>
      </w:r>
      <w:r w:rsidR="004F7E95" w:rsidRPr="002D1773">
        <w:rPr>
          <w:rFonts w:ascii="Arial" w:hAnsi="Arial" w:cs="Arial"/>
        </w:rPr>
        <w:t>overnight</w:t>
      </w:r>
      <w:r w:rsidRPr="002D1773">
        <w:rPr>
          <w:rFonts w:ascii="Arial" w:hAnsi="Arial" w:cs="Arial"/>
        </w:rPr>
        <w:t xml:space="preserve"> stays necessary to qualify for a reduced transport fare through e.g. a stay over from Saturday to Sunday, provided the reduction amounts at least to the extra allowance paid.</w:t>
      </w:r>
    </w:p>
    <w:p w14:paraId="46BDA9F7" w14:textId="77777777" w:rsidR="00244D43" w:rsidRPr="002D1773" w:rsidRDefault="00244D43" w:rsidP="002D1773">
      <w:pPr>
        <w:spacing w:before="100" w:beforeAutospacing="1" w:after="100" w:afterAutospacing="1" w:line="276" w:lineRule="auto"/>
        <w:ind w:left="851" w:hanging="851"/>
        <w:jc w:val="both"/>
        <w:rPr>
          <w:rFonts w:ascii="Arial" w:hAnsi="Arial" w:cs="Arial"/>
        </w:rPr>
      </w:pPr>
      <w:r w:rsidRPr="002D1773">
        <w:rPr>
          <w:rFonts w:ascii="Arial" w:hAnsi="Arial" w:cs="Arial"/>
          <w:b/>
        </w:rPr>
        <w:t>II.16.4</w:t>
      </w:r>
      <w:r w:rsidRPr="002D1773">
        <w:rPr>
          <w:rFonts w:ascii="Arial" w:hAnsi="Arial" w:cs="Arial"/>
        </w:rPr>
        <w:tab/>
        <w:t>The cost of shipment of equipment or unaccompanied luggage shall be reimbursed provided EMSA has given prior written authorisation.</w:t>
      </w:r>
    </w:p>
    <w:p w14:paraId="46BDA9F8" w14:textId="77777777" w:rsidR="00244D43" w:rsidRPr="002D1773" w:rsidRDefault="00244D43" w:rsidP="002D1773">
      <w:pPr>
        <w:tabs>
          <w:tab w:val="left" w:pos="993"/>
        </w:tabs>
        <w:spacing w:before="100" w:beforeAutospacing="1" w:after="100" w:afterAutospacing="1" w:line="276" w:lineRule="auto"/>
        <w:ind w:left="851" w:hanging="851"/>
        <w:jc w:val="both"/>
        <w:rPr>
          <w:rFonts w:ascii="Arial" w:hAnsi="Arial" w:cs="Arial"/>
          <w:color w:val="000000"/>
        </w:rPr>
      </w:pPr>
      <w:r w:rsidRPr="002D1773">
        <w:rPr>
          <w:rFonts w:ascii="Arial" w:hAnsi="Arial" w:cs="Arial"/>
          <w:b/>
        </w:rPr>
        <w:t>II.16.5</w:t>
      </w:r>
      <w:r w:rsidRPr="002D1773">
        <w:rPr>
          <w:rFonts w:ascii="Arial" w:hAnsi="Arial" w:cs="Arial"/>
        </w:rPr>
        <w:tab/>
        <w:t>Conversion between the euro and another currency shall be made as specified in Article II.5.2.</w:t>
      </w:r>
    </w:p>
    <w:p w14:paraId="46BDA9F9" w14:textId="77777777" w:rsidR="00247416" w:rsidRPr="002D1773" w:rsidRDefault="00B15D4A" w:rsidP="002D1773">
      <w:pPr>
        <w:spacing w:before="100" w:beforeAutospacing="1" w:after="100" w:afterAutospacing="1" w:line="276" w:lineRule="auto"/>
        <w:ind w:left="709" w:hanging="709"/>
        <w:jc w:val="both"/>
        <w:rPr>
          <w:rFonts w:ascii="Arial" w:hAnsi="Arial" w:cs="Arial"/>
          <w:b/>
          <w:caps/>
        </w:rPr>
      </w:pPr>
      <w:r w:rsidRPr="002D1773">
        <w:rPr>
          <w:rFonts w:ascii="Arial" w:hAnsi="Arial" w:cs="Arial"/>
          <w:b/>
          <w:caps/>
        </w:rPr>
        <w:t xml:space="preserve">Article </w:t>
      </w:r>
      <w:r w:rsidR="00247416" w:rsidRPr="002D1773">
        <w:rPr>
          <w:rFonts w:ascii="Arial" w:hAnsi="Arial" w:cs="Arial"/>
          <w:b/>
          <w:caps/>
        </w:rPr>
        <w:t>I</w:t>
      </w:r>
      <w:r w:rsidR="002B18F8" w:rsidRPr="002D1773">
        <w:rPr>
          <w:rFonts w:ascii="Arial" w:hAnsi="Arial" w:cs="Arial"/>
          <w:b/>
          <w:caps/>
        </w:rPr>
        <w:t>I</w:t>
      </w:r>
      <w:r w:rsidR="00247416" w:rsidRPr="002D1773">
        <w:rPr>
          <w:rFonts w:ascii="Arial" w:hAnsi="Arial" w:cs="Arial"/>
          <w:b/>
          <w:caps/>
        </w:rPr>
        <w:t>.1</w:t>
      </w:r>
      <w:r w:rsidR="002B18F8" w:rsidRPr="002D1773">
        <w:rPr>
          <w:rFonts w:ascii="Arial" w:hAnsi="Arial" w:cs="Arial"/>
          <w:b/>
          <w:caps/>
        </w:rPr>
        <w:t>7</w:t>
      </w:r>
      <w:r w:rsidR="00247416" w:rsidRPr="002D1773">
        <w:rPr>
          <w:rFonts w:ascii="Arial" w:hAnsi="Arial" w:cs="Arial"/>
          <w:b/>
          <w:caps/>
        </w:rPr>
        <w:t xml:space="preserve"> – Recovery</w:t>
      </w:r>
    </w:p>
    <w:p w14:paraId="46BDA9FA" w14:textId="77777777" w:rsidR="003615B9" w:rsidRPr="002D1773" w:rsidRDefault="003615B9"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lastRenderedPageBreak/>
        <w:t>II.17.1</w:t>
      </w:r>
      <w:r w:rsidRPr="002D1773">
        <w:rPr>
          <w:rFonts w:ascii="Arial" w:hAnsi="Arial" w:cs="Arial"/>
          <w:color w:val="000000"/>
        </w:rPr>
        <w:tab/>
        <w:t>If an amount is to be recovered under the terms of the FWC, the contractor shall repay EMSA the amount in question according to the terms and by the date specified in the debit note.</w:t>
      </w:r>
    </w:p>
    <w:p w14:paraId="46BDA9FB" w14:textId="77777777" w:rsidR="003615B9" w:rsidRPr="002D1773" w:rsidRDefault="003615B9"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II.17.2</w:t>
      </w:r>
      <w:r w:rsidRPr="002D1773">
        <w:rPr>
          <w:rFonts w:ascii="Arial" w:hAnsi="Arial" w:cs="Arial"/>
          <w:color w:val="000000"/>
        </w:rPr>
        <w:tab/>
        <w:t xml:space="preserve">If the obligation to pay the amount due is not honoured by the date set by EMSA in the debit note, the amount due shall bear interest at the rate indicated in Article II.15.8. Interest on late payments shall cover the period from the day following the due date for payment up to and including the date when EMSA receives the full amount owed. </w:t>
      </w:r>
    </w:p>
    <w:p w14:paraId="46BDA9FC" w14:textId="77777777" w:rsidR="003615B9" w:rsidRPr="002D1773" w:rsidRDefault="003615B9" w:rsidP="002D1773">
      <w:pPr>
        <w:spacing w:before="100" w:beforeAutospacing="1" w:after="100" w:afterAutospacing="1" w:line="276" w:lineRule="auto"/>
        <w:ind w:left="851"/>
        <w:jc w:val="both"/>
        <w:rPr>
          <w:rFonts w:ascii="Arial" w:hAnsi="Arial" w:cs="Arial"/>
          <w:color w:val="000000"/>
        </w:rPr>
      </w:pPr>
      <w:r w:rsidRPr="002D1773">
        <w:rPr>
          <w:rFonts w:ascii="Arial" w:hAnsi="Arial" w:cs="Arial"/>
          <w:color w:val="000000"/>
        </w:rPr>
        <w:t>Any partial payment shall first be entered against charges and interest on late payment and then against the principal amount.</w:t>
      </w:r>
    </w:p>
    <w:p w14:paraId="46BDA9FD" w14:textId="77777777" w:rsidR="00B87AC8" w:rsidRPr="002D1773" w:rsidRDefault="003615B9"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II.17.3</w:t>
      </w:r>
      <w:r w:rsidRPr="002D1773">
        <w:rPr>
          <w:rFonts w:ascii="Arial" w:hAnsi="Arial" w:cs="Arial"/>
          <w:color w:val="000000"/>
        </w:rPr>
        <w:tab/>
        <w:t>If payment has not been made by the due date, EMSA may, after informing the contractor in writing, recover the amounts due by offsetting them against any amounts owed to the contractor by EMSA or by calling in the financial guarantee, where provided for in Article I.4 or in the specific contract.</w:t>
      </w:r>
    </w:p>
    <w:p w14:paraId="46BDA9FE" w14:textId="77777777" w:rsidR="00247416" w:rsidRPr="002D1773" w:rsidRDefault="00B15D4A" w:rsidP="002D1773">
      <w:pPr>
        <w:tabs>
          <w:tab w:val="left" w:pos="510"/>
          <w:tab w:val="left" w:pos="851"/>
          <w:tab w:val="left" w:pos="10977"/>
        </w:tabs>
        <w:spacing w:before="100" w:beforeAutospacing="1" w:after="100" w:afterAutospacing="1" w:line="276" w:lineRule="auto"/>
        <w:ind w:left="567" w:hanging="567"/>
        <w:jc w:val="both"/>
        <w:rPr>
          <w:rFonts w:ascii="Arial" w:hAnsi="Arial" w:cs="Arial"/>
          <w:b/>
          <w:caps/>
        </w:rPr>
      </w:pPr>
      <w:r w:rsidRPr="002D1773">
        <w:rPr>
          <w:rFonts w:ascii="Arial" w:hAnsi="Arial" w:cs="Arial"/>
          <w:b/>
          <w:caps/>
        </w:rPr>
        <w:t xml:space="preserve">Article </w:t>
      </w:r>
      <w:r w:rsidR="00247416" w:rsidRPr="002D1773">
        <w:rPr>
          <w:rFonts w:ascii="Arial" w:hAnsi="Arial" w:cs="Arial"/>
          <w:b/>
          <w:caps/>
        </w:rPr>
        <w:t>I</w:t>
      </w:r>
      <w:r w:rsidR="002B18F8" w:rsidRPr="002D1773">
        <w:rPr>
          <w:rFonts w:ascii="Arial" w:hAnsi="Arial" w:cs="Arial"/>
          <w:b/>
          <w:caps/>
        </w:rPr>
        <w:t>I</w:t>
      </w:r>
      <w:r w:rsidR="00247416" w:rsidRPr="002D1773">
        <w:rPr>
          <w:rFonts w:ascii="Arial" w:hAnsi="Arial" w:cs="Arial"/>
          <w:b/>
          <w:caps/>
        </w:rPr>
        <w:t>.</w:t>
      </w:r>
      <w:r w:rsidR="002B18F8" w:rsidRPr="002D1773">
        <w:rPr>
          <w:rFonts w:ascii="Arial" w:hAnsi="Arial" w:cs="Arial"/>
          <w:b/>
          <w:caps/>
        </w:rPr>
        <w:t>18</w:t>
      </w:r>
      <w:r w:rsidR="00247416" w:rsidRPr="002D1773">
        <w:rPr>
          <w:rFonts w:ascii="Arial" w:hAnsi="Arial" w:cs="Arial"/>
          <w:b/>
          <w:caps/>
        </w:rPr>
        <w:t xml:space="preserve"> – CHECKS AND AUDITS </w:t>
      </w:r>
    </w:p>
    <w:p w14:paraId="46BDA9FF" w14:textId="77777777" w:rsidR="003615B9" w:rsidRPr="002D1773" w:rsidRDefault="003615B9"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II.18.1</w:t>
      </w:r>
      <w:r w:rsidRPr="002D1773">
        <w:rPr>
          <w:rFonts w:ascii="Arial" w:hAnsi="Arial" w:cs="Arial"/>
          <w:color w:val="000000"/>
        </w:rPr>
        <w:tab/>
        <w:t xml:space="preserve">EMSA and the European Anti-Fraud Office may check or </w:t>
      </w:r>
      <w:r w:rsidR="003D62B0" w:rsidRPr="002D1773">
        <w:rPr>
          <w:rFonts w:ascii="Arial" w:hAnsi="Arial" w:cs="Arial"/>
          <w:color w:val="000000"/>
        </w:rPr>
        <w:t>carry out</w:t>
      </w:r>
      <w:r w:rsidRPr="002D1773">
        <w:rPr>
          <w:rFonts w:ascii="Arial" w:hAnsi="Arial" w:cs="Arial"/>
          <w:color w:val="000000"/>
        </w:rPr>
        <w:t xml:space="preserve"> an audit on the performance of the FWC. It may be carried out either directly by its own staff or by any other outside body authorised to do so on its behalf. </w:t>
      </w:r>
    </w:p>
    <w:p w14:paraId="46BDAA00" w14:textId="77777777" w:rsidR="003615B9" w:rsidRPr="002D1773" w:rsidRDefault="003615B9" w:rsidP="002D1773">
      <w:pPr>
        <w:spacing w:before="100" w:beforeAutospacing="1" w:after="100" w:afterAutospacing="1" w:line="276" w:lineRule="auto"/>
        <w:ind w:left="851"/>
        <w:jc w:val="both"/>
        <w:rPr>
          <w:rFonts w:ascii="Arial" w:hAnsi="Arial" w:cs="Arial"/>
          <w:color w:val="000000"/>
        </w:rPr>
      </w:pPr>
      <w:r w:rsidRPr="002D1773">
        <w:rPr>
          <w:rFonts w:ascii="Arial" w:hAnsi="Arial" w:cs="Arial"/>
          <w:color w:val="000000"/>
        </w:rPr>
        <w:t xml:space="preserve">Such checks and audits may be initiated during the performance of the FWC and during a period of five years which starts running from the date of expiry of the FWC. </w:t>
      </w:r>
    </w:p>
    <w:p w14:paraId="46BDAA01" w14:textId="77777777" w:rsidR="003615B9" w:rsidRPr="002D1773" w:rsidRDefault="003615B9" w:rsidP="002D1773">
      <w:pPr>
        <w:spacing w:before="100" w:beforeAutospacing="1" w:after="100" w:afterAutospacing="1" w:line="276" w:lineRule="auto"/>
        <w:ind w:left="851"/>
        <w:jc w:val="both"/>
        <w:rPr>
          <w:rFonts w:ascii="Arial" w:hAnsi="Arial" w:cs="Arial"/>
          <w:color w:val="000000"/>
        </w:rPr>
      </w:pPr>
      <w:r w:rsidRPr="002D1773">
        <w:rPr>
          <w:rFonts w:ascii="Arial" w:hAnsi="Arial" w:cs="Arial"/>
          <w:color w:val="000000"/>
        </w:rPr>
        <w:t>The audit procedure shall be deemed to be initiated on the date of receipt of the relevant letter sent by EMSA. Audits shall be carried out on a confidential basis.</w:t>
      </w:r>
    </w:p>
    <w:p w14:paraId="46BDAA02" w14:textId="77777777" w:rsidR="003615B9" w:rsidRPr="002D1773" w:rsidRDefault="003615B9"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II.18.2</w:t>
      </w:r>
      <w:r w:rsidRPr="002D1773">
        <w:rPr>
          <w:rFonts w:ascii="Arial" w:hAnsi="Arial" w:cs="Arial"/>
          <w:color w:val="000000"/>
        </w:rPr>
        <w:tab/>
        <w:t>The contractor shall keep all original documents stored on any appropriate medium, including digitised originals when they are authorised by national law and under the conditions laid down therein, for a period of five years which starts running from the date of expiry of the FWC.</w:t>
      </w:r>
    </w:p>
    <w:p w14:paraId="46BDAA03" w14:textId="77777777" w:rsidR="003615B9" w:rsidRPr="002D1773" w:rsidRDefault="003615B9"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II.18.3</w:t>
      </w:r>
      <w:r w:rsidRPr="002D1773">
        <w:rPr>
          <w:rFonts w:ascii="Arial" w:hAnsi="Arial" w:cs="Arial"/>
          <w:color w:val="000000"/>
        </w:rPr>
        <w:tab/>
        <w:t xml:space="preserve">The contractor shall allow EMSA's staff and outside personnel authorised by EMSA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46BDAA04" w14:textId="77777777" w:rsidR="003615B9" w:rsidRPr="002D1773" w:rsidRDefault="003615B9"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II.18.4</w:t>
      </w:r>
      <w:r w:rsidRPr="002D1773">
        <w:rPr>
          <w:rFonts w:ascii="Arial" w:hAnsi="Arial" w:cs="Arial"/>
          <w:color w:val="000000"/>
        </w:rPr>
        <w:tab/>
        <w:t>On the basis of the findings made during the audit, a provisional report shall be drawn up. It shall be sent to the contractor, which shall have 30 days following the date of receipt to submit observations. The final report shall be sent to the contractor within 60 days following the expiry of that deadline.</w:t>
      </w:r>
    </w:p>
    <w:p w14:paraId="46BDAA05" w14:textId="77777777" w:rsidR="003615B9" w:rsidRPr="002D1773" w:rsidRDefault="003615B9" w:rsidP="002D1773">
      <w:pPr>
        <w:spacing w:before="100" w:beforeAutospacing="1" w:after="100" w:afterAutospacing="1" w:line="276" w:lineRule="auto"/>
        <w:ind w:left="851"/>
        <w:jc w:val="both"/>
        <w:rPr>
          <w:rFonts w:ascii="Arial" w:hAnsi="Arial" w:cs="Arial"/>
          <w:color w:val="000000"/>
        </w:rPr>
      </w:pPr>
      <w:r w:rsidRPr="002D1773">
        <w:rPr>
          <w:rFonts w:ascii="Arial" w:hAnsi="Arial" w:cs="Arial"/>
          <w:color w:val="000000"/>
        </w:rPr>
        <w:t>On the basis of the final audit findings, EMSA may recover all or part of the payments made and may take any other measures which it considers necessary.</w:t>
      </w:r>
    </w:p>
    <w:p w14:paraId="46BDAA06" w14:textId="77777777" w:rsidR="003615B9" w:rsidRPr="002D1773" w:rsidRDefault="003615B9" w:rsidP="002D1773">
      <w:pPr>
        <w:spacing w:before="100" w:beforeAutospacing="1" w:after="100" w:afterAutospacing="1" w:line="276" w:lineRule="auto"/>
        <w:ind w:left="851" w:hanging="851"/>
        <w:jc w:val="both"/>
        <w:rPr>
          <w:rFonts w:ascii="Arial" w:hAnsi="Arial" w:cs="Arial"/>
          <w:color w:val="000000"/>
        </w:rPr>
      </w:pPr>
      <w:r w:rsidRPr="002D1773">
        <w:rPr>
          <w:rFonts w:ascii="Arial" w:hAnsi="Arial" w:cs="Arial"/>
          <w:b/>
          <w:color w:val="000000"/>
        </w:rPr>
        <w:t>II.18.5</w:t>
      </w:r>
      <w:r w:rsidRPr="002D1773">
        <w:rPr>
          <w:rFonts w:ascii="Arial" w:hAnsi="Arial" w:cs="Arial"/>
          <w:color w:val="000000"/>
        </w:rPr>
        <w:tab/>
        <w:t xml:space="preserve">By virtue of Council Regulation (Euratom, EC) No 2185/96 of 11 November 1996 concerning on-the-spot checks and inspection carried out by the Commission in order to protect the European Communities' financial interests against fraud and other irregularities and Regulation (EC) No 1073/1999 of the European Parliament and the Council of 25 May 1999 concerning investigation </w:t>
      </w:r>
      <w:r w:rsidRPr="002D1773">
        <w:rPr>
          <w:rFonts w:ascii="Arial" w:hAnsi="Arial" w:cs="Arial"/>
          <w:color w:val="000000"/>
        </w:rPr>
        <w:lastRenderedPageBreak/>
        <w:t xml:space="preserve">conducted by the European Anti-Fraud Office (OLAF), the OLAF may also carry out on the spot checks and inspections in accordance with the procedures laid down by Union law for the protection of the financial interests of </w:t>
      </w:r>
      <w:r w:rsidR="00D77305" w:rsidRPr="002D1773">
        <w:rPr>
          <w:rFonts w:ascii="Arial" w:hAnsi="Arial" w:cs="Arial"/>
          <w:color w:val="000000"/>
        </w:rPr>
        <w:t>the Union</w:t>
      </w:r>
      <w:r w:rsidRPr="002D1773">
        <w:rPr>
          <w:rFonts w:ascii="Arial" w:hAnsi="Arial" w:cs="Arial"/>
          <w:color w:val="000000"/>
        </w:rPr>
        <w:t xml:space="preserve"> against fraud and other irregularities. Where appropriate, the findings may lead to recovery by EMSA.</w:t>
      </w:r>
    </w:p>
    <w:p w14:paraId="46BDAA07" w14:textId="77777777" w:rsidR="00595109" w:rsidRPr="002D1773" w:rsidRDefault="003615B9" w:rsidP="002D1773">
      <w:pPr>
        <w:spacing w:before="100" w:beforeAutospacing="1" w:after="100" w:afterAutospacing="1" w:line="276" w:lineRule="auto"/>
        <w:ind w:left="851" w:hanging="851"/>
        <w:jc w:val="both"/>
        <w:rPr>
          <w:rFonts w:ascii="Arial" w:hAnsi="Arial" w:cs="Arial"/>
          <w:b/>
        </w:rPr>
      </w:pPr>
      <w:r w:rsidRPr="002D1773">
        <w:rPr>
          <w:rFonts w:ascii="Arial" w:hAnsi="Arial" w:cs="Arial"/>
          <w:b/>
          <w:color w:val="000000"/>
        </w:rPr>
        <w:t>II.18.6</w:t>
      </w:r>
      <w:r w:rsidR="00F656EB" w:rsidRPr="002D1773">
        <w:rPr>
          <w:rFonts w:ascii="Arial" w:hAnsi="Arial" w:cs="Arial"/>
          <w:b/>
          <w:color w:val="000000"/>
        </w:rPr>
        <w:tab/>
      </w:r>
      <w:r w:rsidRPr="002D1773">
        <w:rPr>
          <w:rFonts w:ascii="Arial" w:hAnsi="Arial" w:cs="Arial"/>
          <w:color w:val="000000"/>
        </w:rPr>
        <w:t>The Court of Auditors shall have the same rights as EMSA, notably right of access, for the purpose of checks and audits.</w:t>
      </w:r>
    </w:p>
    <w:p w14:paraId="7B5799C6" w14:textId="77777777" w:rsidR="00103C90" w:rsidRPr="002D1773" w:rsidRDefault="00103C90" w:rsidP="002D1773">
      <w:pPr>
        <w:spacing w:line="276" w:lineRule="auto"/>
        <w:rPr>
          <w:rFonts w:ascii="Arial" w:hAnsi="Arial" w:cs="Arial"/>
          <w:b/>
          <w:caps/>
          <w:u w:val="single"/>
        </w:rPr>
      </w:pPr>
      <w:r w:rsidRPr="002D1773">
        <w:rPr>
          <w:rFonts w:ascii="Arial" w:hAnsi="Arial" w:cs="Arial"/>
          <w:b/>
          <w:caps/>
          <w:u w:val="single"/>
        </w:rPr>
        <w:br w:type="page"/>
      </w:r>
    </w:p>
    <w:tbl>
      <w:tblPr>
        <w:tblW w:w="10260" w:type="dxa"/>
        <w:jc w:val="center"/>
        <w:tblLayout w:type="fixed"/>
        <w:tblLook w:val="04A0" w:firstRow="1" w:lastRow="0" w:firstColumn="1" w:lastColumn="0" w:noHBand="0" w:noVBand="1"/>
      </w:tblPr>
      <w:tblGrid>
        <w:gridCol w:w="2594"/>
        <w:gridCol w:w="405"/>
        <w:gridCol w:w="428"/>
        <w:gridCol w:w="581"/>
        <w:gridCol w:w="1782"/>
        <w:gridCol w:w="47"/>
        <w:gridCol w:w="1139"/>
        <w:gridCol w:w="1132"/>
        <w:gridCol w:w="16"/>
        <w:gridCol w:w="1165"/>
        <w:gridCol w:w="971"/>
      </w:tblGrid>
      <w:tr w:rsidR="00784E9B" w:rsidRPr="002D1773" w14:paraId="46BDAA46" w14:textId="77777777" w:rsidTr="00BF10F7">
        <w:trPr>
          <w:trHeight w:val="983"/>
          <w:jc w:val="center"/>
        </w:trPr>
        <w:tc>
          <w:tcPr>
            <w:tcW w:w="2999" w:type="dxa"/>
            <w:gridSpan w:val="2"/>
            <w:tcBorders>
              <w:top w:val="single" w:sz="4" w:space="0" w:color="auto"/>
              <w:left w:val="single" w:sz="4" w:space="0" w:color="auto"/>
              <w:bottom w:val="single" w:sz="4" w:space="0" w:color="auto"/>
              <w:right w:val="nil"/>
            </w:tcBorders>
            <w:shd w:val="clear" w:color="auto" w:fill="auto"/>
            <w:noWrap/>
            <w:vAlign w:val="bottom"/>
            <w:hideMark/>
          </w:tcPr>
          <w:p w14:paraId="46BDAA41" w14:textId="5D2104EA" w:rsidR="00784E9B" w:rsidRPr="002D1773" w:rsidRDefault="00784E9B" w:rsidP="002D1773">
            <w:pPr>
              <w:rPr>
                <w:rFonts w:ascii="Arial" w:hAnsi="Arial" w:cs="Arial"/>
                <w:lang w:eastAsia="en-GB"/>
              </w:rPr>
            </w:pPr>
          </w:p>
          <w:p w14:paraId="46BDAA42" w14:textId="4AF90C12" w:rsidR="00784E9B" w:rsidRPr="002D1773" w:rsidRDefault="00784E9B" w:rsidP="002D1773">
            <w:pPr>
              <w:jc w:val="center"/>
              <w:rPr>
                <w:rFonts w:ascii="Arial" w:hAnsi="Arial" w:cs="Arial"/>
                <w:lang w:eastAsia="en-GB"/>
              </w:rPr>
            </w:pPr>
            <w:r w:rsidRPr="002D1773">
              <w:rPr>
                <w:rFonts w:ascii="Arial" w:hAnsi="Arial" w:cs="Arial"/>
                <w:noProof/>
                <w:lang w:val="en-IE" w:eastAsia="en-IE"/>
              </w:rPr>
              <w:drawing>
                <wp:inline distT="0" distB="0" distL="0" distR="0" wp14:anchorId="4F50DCFD" wp14:editId="6DF59310">
                  <wp:extent cx="1781175" cy="434533"/>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80590" cy="434390"/>
                          </a:xfrm>
                          <a:prstGeom prst="rect">
                            <a:avLst/>
                          </a:prstGeom>
                        </pic:spPr>
                      </pic:pic>
                    </a:graphicData>
                  </a:graphic>
                </wp:inline>
              </w:drawing>
            </w:r>
          </w:p>
          <w:p w14:paraId="46BDAA43" w14:textId="77777777" w:rsidR="00784E9B" w:rsidRPr="002D1773" w:rsidRDefault="00784E9B" w:rsidP="002D1773">
            <w:pPr>
              <w:jc w:val="center"/>
              <w:rPr>
                <w:rFonts w:ascii="Arial" w:hAnsi="Arial" w:cs="Arial"/>
                <w:b/>
                <w:bCs/>
                <w:sz w:val="22"/>
                <w:szCs w:val="22"/>
                <w:lang w:eastAsia="en-GB"/>
              </w:rPr>
            </w:pPr>
            <w:r w:rsidRPr="002D1773">
              <w:rPr>
                <w:rFonts w:ascii="Arial" w:hAnsi="Arial" w:cs="Arial"/>
                <w:b/>
                <w:bCs/>
                <w:sz w:val="22"/>
                <w:szCs w:val="22"/>
                <w:lang w:eastAsia="en-GB"/>
              </w:rPr>
              <w:t> </w:t>
            </w:r>
          </w:p>
        </w:tc>
        <w:tc>
          <w:tcPr>
            <w:tcW w:w="7261"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BDAA44" w14:textId="75938CFF" w:rsidR="00784E9B" w:rsidRPr="002D1773" w:rsidRDefault="00784E9B" w:rsidP="002D1773">
            <w:pPr>
              <w:jc w:val="center"/>
              <w:rPr>
                <w:rFonts w:ascii="Arial" w:hAnsi="Arial" w:cs="Arial"/>
                <w:b/>
                <w:bCs/>
                <w:sz w:val="28"/>
                <w:szCs w:val="28"/>
                <w:lang w:eastAsia="en-GB"/>
              </w:rPr>
            </w:pPr>
            <w:r w:rsidRPr="002D1773">
              <w:rPr>
                <w:rFonts w:ascii="Arial" w:hAnsi="Arial" w:cs="Arial"/>
                <w:b/>
                <w:bCs/>
                <w:sz w:val="28"/>
                <w:szCs w:val="28"/>
                <w:lang w:eastAsia="en-GB"/>
              </w:rPr>
              <w:t>FRAMEWORK</w:t>
            </w:r>
            <w:r w:rsidR="00286CA2" w:rsidRPr="002D1773">
              <w:rPr>
                <w:rFonts w:ascii="Arial" w:hAnsi="Arial" w:cs="Arial"/>
                <w:b/>
                <w:bCs/>
                <w:sz w:val="28"/>
                <w:szCs w:val="28"/>
                <w:lang w:eastAsia="en-GB"/>
              </w:rPr>
              <w:t xml:space="preserve"> </w:t>
            </w:r>
            <w:r w:rsidRPr="002D1773">
              <w:rPr>
                <w:rFonts w:ascii="Arial" w:hAnsi="Arial" w:cs="Arial"/>
                <w:b/>
                <w:bCs/>
                <w:sz w:val="28"/>
                <w:szCs w:val="28"/>
                <w:lang w:eastAsia="en-GB"/>
              </w:rPr>
              <w:t>SERVICE CONTRACT ORDER FORM</w:t>
            </w:r>
          </w:p>
          <w:p w14:paraId="46BDAA45" w14:textId="77777777" w:rsidR="00784E9B" w:rsidRPr="002D1773" w:rsidRDefault="00784E9B" w:rsidP="002D1773">
            <w:pPr>
              <w:jc w:val="center"/>
              <w:rPr>
                <w:rFonts w:ascii="Arial" w:hAnsi="Arial" w:cs="Arial"/>
                <w:b/>
                <w:bCs/>
                <w:sz w:val="28"/>
                <w:szCs w:val="28"/>
                <w:lang w:eastAsia="en-GB"/>
              </w:rPr>
            </w:pPr>
          </w:p>
        </w:tc>
      </w:tr>
      <w:tr w:rsidR="00784E9B" w:rsidRPr="002D1773" w14:paraId="46BDAA4F" w14:textId="77777777" w:rsidTr="00BF10F7">
        <w:trPr>
          <w:trHeight w:val="315"/>
          <w:jc w:val="center"/>
        </w:trPr>
        <w:tc>
          <w:tcPr>
            <w:tcW w:w="2999" w:type="dxa"/>
            <w:gridSpan w:val="2"/>
            <w:vMerge w:val="restart"/>
            <w:tcBorders>
              <w:top w:val="single" w:sz="4" w:space="0" w:color="auto"/>
              <w:left w:val="single" w:sz="4" w:space="0" w:color="auto"/>
              <w:right w:val="single" w:sz="4" w:space="0" w:color="auto"/>
            </w:tcBorders>
            <w:shd w:val="clear" w:color="000000" w:fill="FFFFFF"/>
            <w:noWrap/>
            <w:vAlign w:val="bottom"/>
            <w:hideMark/>
          </w:tcPr>
          <w:p w14:paraId="46BDAA47" w14:textId="77777777" w:rsidR="00784E9B" w:rsidRPr="002D1773" w:rsidRDefault="00784E9B" w:rsidP="002D1773">
            <w:pPr>
              <w:jc w:val="center"/>
              <w:rPr>
                <w:rFonts w:ascii="Arial" w:hAnsi="Arial" w:cs="Arial"/>
                <w:sz w:val="18"/>
                <w:szCs w:val="18"/>
                <w:lang w:val="en-IE" w:eastAsia="en-GB"/>
              </w:rPr>
            </w:pPr>
            <w:r w:rsidRPr="002D1773">
              <w:rPr>
                <w:rFonts w:ascii="Arial" w:hAnsi="Arial" w:cs="Arial"/>
                <w:b/>
                <w:bCs/>
                <w:sz w:val="18"/>
                <w:szCs w:val="18"/>
                <w:lang w:val="en-IE" w:eastAsia="en-GB"/>
              </w:rPr>
              <w:t>European Maritime Safety Agency</w:t>
            </w:r>
          </w:p>
          <w:p w14:paraId="46BDAA48" w14:textId="2DC6C168" w:rsidR="00784E9B" w:rsidRPr="002D1773" w:rsidRDefault="00784E9B" w:rsidP="002D1773">
            <w:pPr>
              <w:rPr>
                <w:rFonts w:ascii="Arial" w:hAnsi="Arial" w:cs="Arial"/>
                <w:sz w:val="18"/>
                <w:szCs w:val="18"/>
                <w:lang w:val="en-IE" w:eastAsia="en-GB"/>
              </w:rPr>
            </w:pPr>
            <w:r w:rsidRPr="002D1773">
              <w:rPr>
                <w:rFonts w:ascii="Arial" w:hAnsi="Arial" w:cs="Arial"/>
                <w:sz w:val="18"/>
                <w:szCs w:val="18"/>
                <w:lang w:val="en-IE" w:eastAsia="en-GB"/>
              </w:rPr>
              <w:t>Praça Europa 4</w:t>
            </w:r>
          </w:p>
          <w:p w14:paraId="46BDAA49" w14:textId="5A557EBA" w:rsidR="00784E9B" w:rsidRPr="002D1773" w:rsidRDefault="00784E9B" w:rsidP="002D1773">
            <w:pPr>
              <w:rPr>
                <w:rFonts w:ascii="Arial" w:hAnsi="Arial" w:cs="Arial"/>
                <w:sz w:val="18"/>
                <w:szCs w:val="18"/>
                <w:lang w:val="pt-PT" w:eastAsia="en-GB"/>
              </w:rPr>
            </w:pPr>
            <w:r w:rsidRPr="002D1773">
              <w:rPr>
                <w:rFonts w:ascii="Arial" w:hAnsi="Arial" w:cs="Arial"/>
                <w:sz w:val="18"/>
                <w:szCs w:val="18"/>
                <w:lang w:val="pt-PT" w:eastAsia="en-GB"/>
              </w:rPr>
              <w:t>1249-206 Lisbon, Portugal</w:t>
            </w:r>
          </w:p>
          <w:p w14:paraId="46BDAA4A" w14:textId="77777777" w:rsidR="00784E9B" w:rsidRPr="002D1773" w:rsidRDefault="00784E9B" w:rsidP="002D1773">
            <w:pPr>
              <w:rPr>
                <w:rFonts w:ascii="Arial" w:hAnsi="Arial" w:cs="Arial"/>
                <w:sz w:val="18"/>
                <w:szCs w:val="18"/>
                <w:lang w:val="pt-PT" w:eastAsia="en-GB"/>
              </w:rPr>
            </w:pPr>
            <w:r w:rsidRPr="002D1773">
              <w:rPr>
                <w:rFonts w:ascii="Arial" w:hAnsi="Arial" w:cs="Arial"/>
                <w:sz w:val="18"/>
                <w:szCs w:val="18"/>
                <w:lang w:val="pt-PT" w:eastAsia="en-GB"/>
              </w:rPr>
              <w:t>Tel.: +351 211 209 200</w:t>
            </w:r>
          </w:p>
          <w:p w14:paraId="46BDAA4B" w14:textId="50093655"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VAT:</w:t>
            </w:r>
            <w:r w:rsidR="00286CA2" w:rsidRPr="002D1773">
              <w:rPr>
                <w:rFonts w:ascii="Arial" w:hAnsi="Arial" w:cs="Arial"/>
                <w:sz w:val="18"/>
                <w:szCs w:val="18"/>
                <w:lang w:eastAsia="en-GB"/>
              </w:rPr>
              <w:t xml:space="preserve"> </w:t>
            </w:r>
            <w:r w:rsidRPr="002D1773">
              <w:rPr>
                <w:rFonts w:ascii="Arial" w:hAnsi="Arial" w:cs="Arial"/>
                <w:sz w:val="18"/>
                <w:szCs w:val="18"/>
                <w:lang w:eastAsia="en-GB"/>
              </w:rPr>
              <w:t>507 685 326</w:t>
            </w:r>
          </w:p>
          <w:p w14:paraId="46BDAA4C" w14:textId="77777777" w:rsidR="00784E9B" w:rsidRPr="002D1773" w:rsidRDefault="00784E9B" w:rsidP="002D1773">
            <w:pPr>
              <w:rPr>
                <w:rFonts w:ascii="Arial" w:hAnsi="Arial" w:cs="Arial"/>
                <w:sz w:val="18"/>
                <w:szCs w:val="18"/>
                <w:lang w:eastAsia="en-GB"/>
              </w:rPr>
            </w:pPr>
          </w:p>
        </w:tc>
        <w:tc>
          <w:tcPr>
            <w:tcW w:w="2791" w:type="dxa"/>
            <w:gridSpan w:val="3"/>
            <w:tcBorders>
              <w:top w:val="single" w:sz="4" w:space="0" w:color="auto"/>
              <w:left w:val="single" w:sz="4" w:space="0" w:color="auto"/>
              <w:bottom w:val="nil"/>
              <w:right w:val="single" w:sz="4" w:space="0" w:color="auto"/>
            </w:tcBorders>
            <w:shd w:val="clear" w:color="000000" w:fill="FFFFFF"/>
            <w:noWrap/>
            <w:vAlign w:val="bottom"/>
            <w:hideMark/>
          </w:tcPr>
          <w:p w14:paraId="46BDAA4D" w14:textId="66400A79"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Order number:</w:t>
            </w:r>
            <w:r w:rsidR="00286CA2" w:rsidRPr="002D1773">
              <w:rPr>
                <w:rFonts w:ascii="Arial" w:hAnsi="Arial" w:cs="Arial"/>
                <w:sz w:val="18"/>
                <w:szCs w:val="18"/>
                <w:lang w:eastAsia="en-GB"/>
              </w:rPr>
              <w:t xml:space="preserve"> </w:t>
            </w:r>
          </w:p>
        </w:tc>
        <w:tc>
          <w:tcPr>
            <w:tcW w:w="4470" w:type="dxa"/>
            <w:gridSpan w:val="6"/>
            <w:tcBorders>
              <w:top w:val="single" w:sz="4" w:space="0" w:color="auto"/>
              <w:left w:val="nil"/>
              <w:bottom w:val="nil"/>
              <w:right w:val="single" w:sz="4" w:space="0" w:color="000000"/>
            </w:tcBorders>
            <w:shd w:val="clear" w:color="000000" w:fill="FFFFFF"/>
            <w:noWrap/>
            <w:vAlign w:val="bottom"/>
            <w:hideMark/>
          </w:tcPr>
          <w:p w14:paraId="46BDAA4E" w14:textId="77777777" w:rsidR="00784E9B" w:rsidRPr="002D1773" w:rsidRDefault="00784E9B" w:rsidP="002D1773">
            <w:pPr>
              <w:jc w:val="center"/>
              <w:rPr>
                <w:rFonts w:ascii="Arial" w:hAnsi="Arial" w:cs="Arial"/>
                <w:lang w:eastAsia="en-GB"/>
              </w:rPr>
            </w:pPr>
            <w:r w:rsidRPr="002D1773">
              <w:rPr>
                <w:rFonts w:ascii="Arial" w:hAnsi="Arial" w:cs="Arial"/>
                <w:lang w:eastAsia="en-GB"/>
              </w:rPr>
              <w:t>(Name and address of contractor)</w:t>
            </w:r>
          </w:p>
        </w:tc>
      </w:tr>
      <w:tr w:rsidR="00784E9B" w:rsidRPr="002D1773" w14:paraId="46BDAA53" w14:textId="77777777" w:rsidTr="00BF10F7">
        <w:trPr>
          <w:trHeight w:val="330"/>
          <w:jc w:val="center"/>
        </w:trPr>
        <w:tc>
          <w:tcPr>
            <w:tcW w:w="2999" w:type="dxa"/>
            <w:gridSpan w:val="2"/>
            <w:vMerge/>
            <w:tcBorders>
              <w:left w:val="single" w:sz="4" w:space="0" w:color="auto"/>
              <w:right w:val="single" w:sz="4" w:space="0" w:color="auto"/>
            </w:tcBorders>
            <w:shd w:val="clear" w:color="000000" w:fill="FFFFFF"/>
            <w:noWrap/>
            <w:hideMark/>
          </w:tcPr>
          <w:p w14:paraId="46BDAA50" w14:textId="77777777" w:rsidR="00784E9B" w:rsidRPr="002D1773" w:rsidRDefault="00784E9B" w:rsidP="002D1773">
            <w:pPr>
              <w:rPr>
                <w:rFonts w:ascii="Arial" w:hAnsi="Arial" w:cs="Arial"/>
                <w:sz w:val="18"/>
                <w:szCs w:val="18"/>
                <w:lang w:eastAsia="en-GB"/>
              </w:rPr>
            </w:pPr>
          </w:p>
        </w:tc>
        <w:tc>
          <w:tcPr>
            <w:tcW w:w="2791"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BDAA51" w14:textId="38E56EA0"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Currency of payment:</w:t>
            </w:r>
            <w:r w:rsidR="00286CA2" w:rsidRPr="002D1773">
              <w:rPr>
                <w:rFonts w:ascii="Arial" w:hAnsi="Arial" w:cs="Arial"/>
                <w:sz w:val="18"/>
                <w:szCs w:val="18"/>
                <w:lang w:eastAsia="en-GB"/>
              </w:rPr>
              <w:t xml:space="preserve"> </w:t>
            </w:r>
            <w:r w:rsidRPr="002D1773">
              <w:rPr>
                <w:rFonts w:ascii="Arial" w:hAnsi="Arial" w:cs="Arial"/>
                <w:sz w:val="18"/>
                <w:szCs w:val="18"/>
                <w:lang w:eastAsia="en-GB"/>
              </w:rPr>
              <w:t>EUR</w:t>
            </w:r>
          </w:p>
        </w:tc>
        <w:tc>
          <w:tcPr>
            <w:tcW w:w="4470" w:type="dxa"/>
            <w:gridSpan w:val="6"/>
            <w:tcBorders>
              <w:top w:val="nil"/>
              <w:left w:val="nil"/>
              <w:bottom w:val="nil"/>
              <w:right w:val="single" w:sz="4" w:space="0" w:color="000000"/>
            </w:tcBorders>
            <w:shd w:val="clear" w:color="000000" w:fill="FFFFFF"/>
            <w:noWrap/>
            <w:vAlign w:val="bottom"/>
            <w:hideMark/>
          </w:tcPr>
          <w:p w14:paraId="46BDAA52" w14:textId="77777777" w:rsidR="00784E9B" w:rsidRPr="002D1773" w:rsidRDefault="00784E9B" w:rsidP="002D1773">
            <w:pPr>
              <w:rPr>
                <w:rFonts w:ascii="Arial" w:hAnsi="Arial" w:cs="Arial"/>
                <w:lang w:eastAsia="en-GB"/>
              </w:rPr>
            </w:pPr>
            <w:r w:rsidRPr="002D1773">
              <w:rPr>
                <w:rFonts w:ascii="Arial" w:hAnsi="Arial" w:cs="Arial"/>
                <w:lang w:eastAsia="en-GB"/>
              </w:rPr>
              <w:t> </w:t>
            </w:r>
          </w:p>
        </w:tc>
      </w:tr>
      <w:tr w:rsidR="00784E9B" w:rsidRPr="002D1773" w14:paraId="46BDAA57" w14:textId="77777777" w:rsidTr="00BF10F7">
        <w:trPr>
          <w:trHeight w:val="390"/>
          <w:jc w:val="center"/>
        </w:trPr>
        <w:tc>
          <w:tcPr>
            <w:tcW w:w="2999" w:type="dxa"/>
            <w:gridSpan w:val="2"/>
            <w:vMerge/>
            <w:tcBorders>
              <w:left w:val="single" w:sz="4" w:space="0" w:color="auto"/>
              <w:right w:val="single" w:sz="4" w:space="0" w:color="auto"/>
            </w:tcBorders>
            <w:shd w:val="clear" w:color="000000" w:fill="FFFFFF"/>
            <w:noWrap/>
            <w:vAlign w:val="bottom"/>
            <w:hideMark/>
          </w:tcPr>
          <w:p w14:paraId="46BDAA54" w14:textId="77777777" w:rsidR="00784E9B" w:rsidRPr="002D1773" w:rsidRDefault="00784E9B" w:rsidP="002D1773">
            <w:pPr>
              <w:rPr>
                <w:rFonts w:ascii="Arial" w:hAnsi="Arial" w:cs="Arial"/>
                <w:sz w:val="18"/>
                <w:szCs w:val="18"/>
                <w:lang w:eastAsia="en-GB"/>
              </w:rPr>
            </w:pPr>
          </w:p>
        </w:tc>
        <w:tc>
          <w:tcPr>
            <w:tcW w:w="2791"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BDAA55"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xml:space="preserve">Offer </w:t>
            </w:r>
            <w:r w:rsidRPr="002D1773">
              <w:rPr>
                <w:rFonts w:ascii="Arial" w:hAnsi="Arial" w:cs="Arial"/>
                <w:sz w:val="16"/>
                <w:szCs w:val="16"/>
                <w:lang w:eastAsia="en-GB"/>
              </w:rPr>
              <w:t>(date and reference</w:t>
            </w:r>
            <w:r w:rsidRPr="002D1773">
              <w:rPr>
                <w:rFonts w:ascii="Arial" w:hAnsi="Arial" w:cs="Arial"/>
                <w:sz w:val="18"/>
                <w:szCs w:val="18"/>
                <w:lang w:eastAsia="en-GB"/>
              </w:rPr>
              <w:t>):</w:t>
            </w:r>
          </w:p>
        </w:tc>
        <w:tc>
          <w:tcPr>
            <w:tcW w:w="4470" w:type="dxa"/>
            <w:gridSpan w:val="6"/>
            <w:tcBorders>
              <w:top w:val="nil"/>
              <w:left w:val="nil"/>
              <w:bottom w:val="nil"/>
              <w:right w:val="single" w:sz="4" w:space="0" w:color="000000"/>
            </w:tcBorders>
            <w:shd w:val="clear" w:color="000000" w:fill="FFFFFF"/>
            <w:noWrap/>
            <w:vAlign w:val="bottom"/>
            <w:hideMark/>
          </w:tcPr>
          <w:p w14:paraId="46BDAA56" w14:textId="77777777" w:rsidR="00784E9B" w:rsidRPr="002D1773" w:rsidRDefault="00784E9B" w:rsidP="002D1773">
            <w:pPr>
              <w:jc w:val="center"/>
              <w:rPr>
                <w:rFonts w:ascii="Arial" w:hAnsi="Arial" w:cs="Arial"/>
                <w:i/>
                <w:iCs/>
                <w:lang w:eastAsia="en-GB"/>
              </w:rPr>
            </w:pPr>
            <w:r w:rsidRPr="002D1773">
              <w:rPr>
                <w:rFonts w:ascii="Arial" w:hAnsi="Arial" w:cs="Arial"/>
                <w:i/>
                <w:iCs/>
                <w:lang w:eastAsia="en-GB"/>
              </w:rPr>
              <w:t> </w:t>
            </w:r>
          </w:p>
        </w:tc>
      </w:tr>
      <w:tr w:rsidR="00784E9B" w:rsidRPr="002D1773" w14:paraId="46BDAA5B" w14:textId="77777777" w:rsidTr="002D1773">
        <w:trPr>
          <w:trHeight w:val="149"/>
          <w:jc w:val="center"/>
        </w:trPr>
        <w:tc>
          <w:tcPr>
            <w:tcW w:w="2999" w:type="dxa"/>
            <w:gridSpan w:val="2"/>
            <w:vMerge/>
            <w:tcBorders>
              <w:left w:val="single" w:sz="4" w:space="0" w:color="auto"/>
              <w:bottom w:val="nil"/>
              <w:right w:val="single" w:sz="4" w:space="0" w:color="auto"/>
            </w:tcBorders>
            <w:shd w:val="clear" w:color="000000" w:fill="FFFFFF"/>
            <w:noWrap/>
            <w:vAlign w:val="bottom"/>
            <w:hideMark/>
          </w:tcPr>
          <w:p w14:paraId="46BDAA58" w14:textId="77777777" w:rsidR="00784E9B" w:rsidRPr="002D1773" w:rsidRDefault="00784E9B" w:rsidP="002D1773">
            <w:pPr>
              <w:rPr>
                <w:rFonts w:ascii="Arial" w:hAnsi="Arial" w:cs="Arial"/>
                <w:sz w:val="18"/>
                <w:szCs w:val="18"/>
                <w:lang w:eastAsia="en-GB"/>
              </w:rPr>
            </w:pPr>
          </w:p>
        </w:tc>
        <w:tc>
          <w:tcPr>
            <w:tcW w:w="2791"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BDAA59"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Asset reference: (optional) </w:t>
            </w:r>
          </w:p>
        </w:tc>
        <w:tc>
          <w:tcPr>
            <w:tcW w:w="4470" w:type="dxa"/>
            <w:gridSpan w:val="6"/>
            <w:tcBorders>
              <w:top w:val="nil"/>
              <w:left w:val="nil"/>
              <w:bottom w:val="nil"/>
              <w:right w:val="single" w:sz="4" w:space="0" w:color="000000"/>
            </w:tcBorders>
            <w:shd w:val="clear" w:color="000000" w:fill="FFFFFF"/>
            <w:noWrap/>
            <w:vAlign w:val="bottom"/>
            <w:hideMark/>
          </w:tcPr>
          <w:p w14:paraId="46BDAA5A"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r>
      <w:tr w:rsidR="00784E9B" w:rsidRPr="002D1773" w14:paraId="46BDAA5D" w14:textId="77777777" w:rsidTr="00BF10F7">
        <w:trPr>
          <w:trHeight w:val="345"/>
          <w:jc w:val="center"/>
        </w:trPr>
        <w:tc>
          <w:tcPr>
            <w:tcW w:w="10260" w:type="dxa"/>
            <w:gridSpan w:val="1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6BDAA5C" w14:textId="77777777" w:rsidR="00784E9B" w:rsidRPr="002D1773" w:rsidRDefault="00784E9B" w:rsidP="002D1773">
            <w:pPr>
              <w:rPr>
                <w:rFonts w:ascii="Arial" w:hAnsi="Arial" w:cs="Arial"/>
                <w:lang w:eastAsia="en-GB"/>
              </w:rPr>
            </w:pPr>
            <w:r w:rsidRPr="002D1773">
              <w:rPr>
                <w:rFonts w:ascii="Arial" w:hAnsi="Arial" w:cs="Arial"/>
                <w:lang w:eastAsia="en-GB"/>
              </w:rPr>
              <w:t>This order is governed by the provisions of Framework Contract No. __________</w:t>
            </w:r>
            <w:r w:rsidRPr="002D1773">
              <w:rPr>
                <w:rFonts w:ascii="Arial" w:hAnsi="Arial" w:cs="Arial"/>
                <w:lang w:eastAsia="en-GB"/>
              </w:rPr>
              <w:br/>
              <w:t xml:space="preserve"> in force from __________ to ___________</w:t>
            </w:r>
          </w:p>
        </w:tc>
      </w:tr>
      <w:tr w:rsidR="00784E9B" w:rsidRPr="002D1773" w14:paraId="46BDAA5F" w14:textId="77777777" w:rsidTr="00BF10F7">
        <w:trPr>
          <w:trHeight w:val="345"/>
          <w:jc w:val="center"/>
        </w:trPr>
        <w:tc>
          <w:tcPr>
            <w:tcW w:w="10260" w:type="dxa"/>
            <w:gridSpan w:val="11"/>
            <w:vMerge/>
            <w:tcBorders>
              <w:top w:val="single" w:sz="4" w:space="0" w:color="auto"/>
              <w:left w:val="single" w:sz="4" w:space="0" w:color="auto"/>
              <w:bottom w:val="single" w:sz="4" w:space="0" w:color="000000"/>
              <w:right w:val="single" w:sz="4" w:space="0" w:color="000000"/>
            </w:tcBorders>
            <w:vAlign w:val="center"/>
            <w:hideMark/>
          </w:tcPr>
          <w:p w14:paraId="46BDAA5E" w14:textId="77777777" w:rsidR="00784E9B" w:rsidRPr="002D1773" w:rsidRDefault="00784E9B" w:rsidP="002D1773">
            <w:pPr>
              <w:rPr>
                <w:rFonts w:ascii="Arial" w:hAnsi="Arial" w:cs="Arial"/>
                <w:lang w:eastAsia="en-GB"/>
              </w:rPr>
            </w:pPr>
          </w:p>
        </w:tc>
      </w:tr>
      <w:tr w:rsidR="00784E9B" w:rsidRPr="002D1773" w14:paraId="46BDAA64" w14:textId="77777777" w:rsidTr="00BF10F7">
        <w:trPr>
          <w:trHeight w:val="345"/>
          <w:jc w:val="center"/>
        </w:trPr>
        <w:tc>
          <w:tcPr>
            <w:tcW w:w="5837" w:type="dxa"/>
            <w:gridSpan w:val="6"/>
            <w:tcBorders>
              <w:top w:val="single" w:sz="4" w:space="0" w:color="auto"/>
              <w:left w:val="single" w:sz="4" w:space="0" w:color="auto"/>
              <w:bottom w:val="nil"/>
              <w:right w:val="single" w:sz="4" w:space="0" w:color="000000"/>
            </w:tcBorders>
            <w:shd w:val="clear" w:color="000000" w:fill="FFFFFF"/>
            <w:noWrap/>
            <w:vAlign w:val="bottom"/>
            <w:hideMark/>
          </w:tcPr>
          <w:p w14:paraId="46BDAA60" w14:textId="77777777" w:rsidR="00784E9B" w:rsidRPr="002D1773" w:rsidRDefault="00784E9B" w:rsidP="002D1773">
            <w:pPr>
              <w:jc w:val="center"/>
              <w:rPr>
                <w:rFonts w:ascii="Arial" w:hAnsi="Arial" w:cs="Arial"/>
                <w:b/>
                <w:lang w:eastAsia="en-GB"/>
              </w:rPr>
            </w:pPr>
            <w:r w:rsidRPr="002D1773">
              <w:rPr>
                <w:rFonts w:ascii="Arial" w:hAnsi="Arial" w:cs="Arial"/>
                <w:b/>
                <w:lang w:eastAsia="en-GB"/>
              </w:rPr>
              <w:t>LISTING OF THE SERVICES</w:t>
            </w:r>
          </w:p>
        </w:tc>
        <w:tc>
          <w:tcPr>
            <w:tcW w:w="1139" w:type="dxa"/>
            <w:tcBorders>
              <w:top w:val="nil"/>
              <w:left w:val="nil"/>
              <w:bottom w:val="nil"/>
              <w:right w:val="single" w:sz="4" w:space="0" w:color="auto"/>
            </w:tcBorders>
            <w:shd w:val="clear" w:color="000000" w:fill="FFFFFF"/>
            <w:noWrap/>
            <w:vAlign w:val="bottom"/>
            <w:hideMark/>
          </w:tcPr>
          <w:p w14:paraId="46BDAA61" w14:textId="77777777" w:rsidR="00784E9B" w:rsidRPr="002D1773" w:rsidRDefault="00784E9B" w:rsidP="002D1773">
            <w:pPr>
              <w:jc w:val="center"/>
              <w:rPr>
                <w:rFonts w:ascii="Arial" w:hAnsi="Arial" w:cs="Arial"/>
                <w:b/>
                <w:sz w:val="18"/>
                <w:szCs w:val="18"/>
                <w:lang w:eastAsia="en-GB"/>
              </w:rPr>
            </w:pPr>
            <w:r w:rsidRPr="002D1773">
              <w:rPr>
                <w:rFonts w:ascii="Arial" w:hAnsi="Arial" w:cs="Arial"/>
                <w:b/>
                <w:sz w:val="18"/>
                <w:szCs w:val="18"/>
                <w:lang w:eastAsia="en-GB"/>
              </w:rPr>
              <w:t>UNIT</w:t>
            </w:r>
          </w:p>
        </w:tc>
        <w:tc>
          <w:tcPr>
            <w:tcW w:w="1148" w:type="dxa"/>
            <w:gridSpan w:val="2"/>
            <w:tcBorders>
              <w:top w:val="nil"/>
              <w:left w:val="nil"/>
              <w:bottom w:val="nil"/>
              <w:right w:val="single" w:sz="4" w:space="0" w:color="auto"/>
            </w:tcBorders>
            <w:shd w:val="clear" w:color="000000" w:fill="FFFFFF"/>
            <w:noWrap/>
            <w:vAlign w:val="bottom"/>
            <w:hideMark/>
          </w:tcPr>
          <w:p w14:paraId="46BDAA62" w14:textId="77777777" w:rsidR="00784E9B" w:rsidRPr="002D1773" w:rsidRDefault="00784E9B" w:rsidP="002D1773">
            <w:pPr>
              <w:jc w:val="center"/>
              <w:rPr>
                <w:rFonts w:ascii="Arial" w:hAnsi="Arial" w:cs="Arial"/>
                <w:b/>
                <w:sz w:val="18"/>
                <w:szCs w:val="18"/>
                <w:lang w:eastAsia="en-GB"/>
              </w:rPr>
            </w:pPr>
            <w:r w:rsidRPr="002D1773">
              <w:rPr>
                <w:rFonts w:ascii="Arial" w:hAnsi="Arial" w:cs="Arial"/>
                <w:b/>
                <w:sz w:val="18"/>
                <w:szCs w:val="18"/>
                <w:lang w:eastAsia="en-GB"/>
              </w:rPr>
              <w:t>QUANTITY</w:t>
            </w:r>
          </w:p>
        </w:tc>
        <w:tc>
          <w:tcPr>
            <w:tcW w:w="213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46BDAA63" w14:textId="77777777" w:rsidR="00784E9B" w:rsidRPr="002D1773" w:rsidRDefault="00784E9B" w:rsidP="002D1773">
            <w:pPr>
              <w:jc w:val="center"/>
              <w:rPr>
                <w:rFonts w:ascii="Arial" w:hAnsi="Arial" w:cs="Arial"/>
                <w:b/>
                <w:sz w:val="18"/>
                <w:szCs w:val="18"/>
                <w:lang w:eastAsia="en-GB"/>
              </w:rPr>
            </w:pPr>
            <w:r w:rsidRPr="002D1773">
              <w:rPr>
                <w:rFonts w:ascii="Arial" w:hAnsi="Arial" w:cs="Arial"/>
                <w:b/>
                <w:sz w:val="18"/>
                <w:szCs w:val="18"/>
                <w:lang w:eastAsia="en-GB"/>
              </w:rPr>
              <w:t xml:space="preserve">PRICE in </w:t>
            </w:r>
            <w:r w:rsidRPr="002D1773">
              <w:rPr>
                <w:rFonts w:ascii="Arial" w:hAnsi="Arial" w:cs="Arial"/>
                <w:b/>
                <w:sz w:val="16"/>
                <w:szCs w:val="16"/>
                <w:lang w:eastAsia="en-GB"/>
              </w:rPr>
              <w:t>€</w:t>
            </w:r>
          </w:p>
        </w:tc>
      </w:tr>
      <w:tr w:rsidR="00784E9B" w:rsidRPr="002D1773" w14:paraId="46BDAA6A" w14:textId="77777777" w:rsidTr="00BF10F7">
        <w:trPr>
          <w:trHeight w:val="360"/>
          <w:jc w:val="center"/>
        </w:trPr>
        <w:tc>
          <w:tcPr>
            <w:tcW w:w="5837" w:type="dxa"/>
            <w:gridSpan w:val="6"/>
            <w:tcBorders>
              <w:top w:val="nil"/>
              <w:left w:val="single" w:sz="4" w:space="0" w:color="auto"/>
              <w:bottom w:val="single" w:sz="4" w:space="0" w:color="auto"/>
              <w:right w:val="single" w:sz="4" w:space="0" w:color="000000"/>
            </w:tcBorders>
            <w:shd w:val="clear" w:color="000000" w:fill="FFFFFF"/>
            <w:noWrap/>
            <w:vAlign w:val="bottom"/>
            <w:hideMark/>
          </w:tcPr>
          <w:p w14:paraId="46BDAA65" w14:textId="77777777" w:rsidR="00784E9B" w:rsidRPr="002D1773" w:rsidRDefault="00784E9B" w:rsidP="002D1773">
            <w:pPr>
              <w:rPr>
                <w:rFonts w:ascii="Arial" w:hAnsi="Arial" w:cs="Arial"/>
                <w:b/>
                <w:sz w:val="18"/>
                <w:szCs w:val="18"/>
                <w:lang w:eastAsia="en-GB"/>
              </w:rPr>
            </w:pPr>
          </w:p>
        </w:tc>
        <w:tc>
          <w:tcPr>
            <w:tcW w:w="1139" w:type="dxa"/>
            <w:tcBorders>
              <w:top w:val="nil"/>
              <w:left w:val="nil"/>
              <w:bottom w:val="single" w:sz="4" w:space="0" w:color="auto"/>
              <w:right w:val="single" w:sz="4" w:space="0" w:color="auto"/>
            </w:tcBorders>
            <w:shd w:val="clear" w:color="000000" w:fill="FFFFFF"/>
            <w:noWrap/>
            <w:vAlign w:val="bottom"/>
            <w:hideMark/>
          </w:tcPr>
          <w:p w14:paraId="46BDAA66"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1148" w:type="dxa"/>
            <w:gridSpan w:val="2"/>
            <w:tcBorders>
              <w:top w:val="nil"/>
              <w:left w:val="nil"/>
              <w:bottom w:val="single" w:sz="4" w:space="0" w:color="auto"/>
              <w:right w:val="single" w:sz="4" w:space="0" w:color="auto"/>
            </w:tcBorders>
            <w:shd w:val="clear" w:color="000000" w:fill="FFFFFF"/>
            <w:noWrap/>
            <w:vAlign w:val="bottom"/>
            <w:hideMark/>
          </w:tcPr>
          <w:p w14:paraId="46BDAA67"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1165" w:type="dxa"/>
            <w:tcBorders>
              <w:top w:val="nil"/>
              <w:left w:val="nil"/>
              <w:bottom w:val="single" w:sz="4" w:space="0" w:color="auto"/>
              <w:right w:val="single" w:sz="4" w:space="0" w:color="auto"/>
            </w:tcBorders>
            <w:shd w:val="clear" w:color="000000" w:fill="FFFFFF"/>
            <w:noWrap/>
            <w:vAlign w:val="bottom"/>
            <w:hideMark/>
          </w:tcPr>
          <w:p w14:paraId="46BDAA68" w14:textId="77777777" w:rsidR="00784E9B" w:rsidRPr="002D1773" w:rsidRDefault="00784E9B" w:rsidP="002D1773">
            <w:pPr>
              <w:jc w:val="center"/>
              <w:rPr>
                <w:rFonts w:ascii="Arial" w:hAnsi="Arial" w:cs="Arial"/>
                <w:b/>
                <w:sz w:val="16"/>
                <w:szCs w:val="16"/>
                <w:lang w:eastAsia="en-GB"/>
              </w:rPr>
            </w:pPr>
            <w:r w:rsidRPr="002D1773">
              <w:rPr>
                <w:rFonts w:ascii="Arial" w:hAnsi="Arial" w:cs="Arial"/>
                <w:b/>
                <w:sz w:val="16"/>
                <w:szCs w:val="16"/>
                <w:lang w:eastAsia="en-GB"/>
              </w:rPr>
              <w:t>UNIT PRICE</w:t>
            </w:r>
          </w:p>
        </w:tc>
        <w:tc>
          <w:tcPr>
            <w:tcW w:w="971" w:type="dxa"/>
            <w:tcBorders>
              <w:top w:val="nil"/>
              <w:left w:val="nil"/>
              <w:bottom w:val="single" w:sz="4" w:space="0" w:color="auto"/>
              <w:right w:val="single" w:sz="4" w:space="0" w:color="auto"/>
            </w:tcBorders>
            <w:shd w:val="clear" w:color="000000" w:fill="FFFFFF"/>
            <w:noWrap/>
            <w:vAlign w:val="bottom"/>
            <w:hideMark/>
          </w:tcPr>
          <w:p w14:paraId="46BDAA69" w14:textId="77777777" w:rsidR="00784E9B" w:rsidRPr="002D1773" w:rsidRDefault="00784E9B" w:rsidP="002D1773">
            <w:pPr>
              <w:jc w:val="center"/>
              <w:rPr>
                <w:rFonts w:ascii="Arial" w:hAnsi="Arial" w:cs="Arial"/>
                <w:b/>
                <w:sz w:val="16"/>
                <w:szCs w:val="16"/>
                <w:lang w:eastAsia="en-GB"/>
              </w:rPr>
            </w:pPr>
            <w:r w:rsidRPr="002D1773">
              <w:rPr>
                <w:rFonts w:ascii="Arial" w:hAnsi="Arial" w:cs="Arial"/>
                <w:b/>
                <w:sz w:val="16"/>
                <w:szCs w:val="16"/>
                <w:lang w:eastAsia="en-GB"/>
              </w:rPr>
              <w:t>TOTAL</w:t>
            </w:r>
          </w:p>
        </w:tc>
      </w:tr>
      <w:tr w:rsidR="00784E9B" w:rsidRPr="002D1773" w14:paraId="46BDAA70" w14:textId="77777777" w:rsidTr="00BF10F7">
        <w:trPr>
          <w:trHeight w:val="311"/>
          <w:jc w:val="center"/>
        </w:trPr>
        <w:tc>
          <w:tcPr>
            <w:tcW w:w="5837" w:type="dxa"/>
            <w:gridSpan w:val="6"/>
            <w:tcBorders>
              <w:top w:val="single" w:sz="4" w:space="0" w:color="auto"/>
              <w:left w:val="single" w:sz="4" w:space="0" w:color="auto"/>
              <w:bottom w:val="nil"/>
              <w:right w:val="single" w:sz="4" w:space="0" w:color="000000"/>
            </w:tcBorders>
            <w:shd w:val="clear" w:color="000000" w:fill="FFFFFF"/>
            <w:noWrap/>
            <w:vAlign w:val="bottom"/>
            <w:hideMark/>
          </w:tcPr>
          <w:p w14:paraId="46BDAA6B"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139" w:type="dxa"/>
            <w:tcBorders>
              <w:top w:val="nil"/>
              <w:left w:val="nil"/>
              <w:bottom w:val="nil"/>
              <w:right w:val="nil"/>
            </w:tcBorders>
            <w:shd w:val="clear" w:color="000000" w:fill="FFFFFF"/>
            <w:noWrap/>
            <w:vAlign w:val="bottom"/>
            <w:hideMark/>
          </w:tcPr>
          <w:p w14:paraId="46BDAA6C"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48" w:type="dxa"/>
            <w:gridSpan w:val="2"/>
            <w:tcBorders>
              <w:top w:val="nil"/>
              <w:left w:val="single" w:sz="4" w:space="0" w:color="auto"/>
              <w:bottom w:val="nil"/>
              <w:right w:val="nil"/>
            </w:tcBorders>
            <w:shd w:val="clear" w:color="000000" w:fill="FFFFFF"/>
            <w:noWrap/>
            <w:vAlign w:val="bottom"/>
            <w:hideMark/>
          </w:tcPr>
          <w:p w14:paraId="46BDAA6D"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65" w:type="dxa"/>
            <w:tcBorders>
              <w:top w:val="nil"/>
              <w:left w:val="single" w:sz="4" w:space="0" w:color="auto"/>
              <w:bottom w:val="nil"/>
              <w:right w:val="nil"/>
            </w:tcBorders>
            <w:shd w:val="clear" w:color="000000" w:fill="FFFFFF"/>
            <w:noWrap/>
            <w:vAlign w:val="bottom"/>
            <w:hideMark/>
          </w:tcPr>
          <w:p w14:paraId="46BDAA6E"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971" w:type="dxa"/>
            <w:tcBorders>
              <w:top w:val="nil"/>
              <w:left w:val="single" w:sz="4" w:space="0" w:color="auto"/>
              <w:bottom w:val="nil"/>
              <w:right w:val="single" w:sz="4" w:space="0" w:color="auto"/>
            </w:tcBorders>
            <w:shd w:val="clear" w:color="000000" w:fill="FFFFFF"/>
            <w:noWrap/>
            <w:vAlign w:val="bottom"/>
            <w:hideMark/>
          </w:tcPr>
          <w:p w14:paraId="46BDAA6F"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76" w14:textId="77777777" w:rsidTr="00BF10F7">
        <w:trPr>
          <w:trHeight w:val="165"/>
          <w:jc w:val="center"/>
        </w:trPr>
        <w:tc>
          <w:tcPr>
            <w:tcW w:w="5837" w:type="dxa"/>
            <w:gridSpan w:val="6"/>
            <w:tcBorders>
              <w:top w:val="nil"/>
              <w:left w:val="single" w:sz="4" w:space="0" w:color="auto"/>
              <w:bottom w:val="nil"/>
              <w:right w:val="single" w:sz="4" w:space="0" w:color="000000"/>
            </w:tcBorders>
            <w:shd w:val="clear" w:color="000000" w:fill="FFFFFF"/>
            <w:noWrap/>
            <w:vAlign w:val="bottom"/>
            <w:hideMark/>
          </w:tcPr>
          <w:p w14:paraId="46BDAA71"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139" w:type="dxa"/>
            <w:tcBorders>
              <w:top w:val="nil"/>
              <w:left w:val="nil"/>
              <w:bottom w:val="nil"/>
              <w:right w:val="nil"/>
            </w:tcBorders>
            <w:shd w:val="clear" w:color="000000" w:fill="FFFFFF"/>
            <w:noWrap/>
            <w:vAlign w:val="bottom"/>
            <w:hideMark/>
          </w:tcPr>
          <w:p w14:paraId="46BDAA72"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48" w:type="dxa"/>
            <w:gridSpan w:val="2"/>
            <w:tcBorders>
              <w:top w:val="nil"/>
              <w:left w:val="single" w:sz="4" w:space="0" w:color="auto"/>
              <w:bottom w:val="nil"/>
              <w:right w:val="nil"/>
            </w:tcBorders>
            <w:shd w:val="clear" w:color="000000" w:fill="FFFFFF"/>
            <w:noWrap/>
            <w:vAlign w:val="bottom"/>
            <w:hideMark/>
          </w:tcPr>
          <w:p w14:paraId="46BDAA73"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65" w:type="dxa"/>
            <w:tcBorders>
              <w:top w:val="nil"/>
              <w:left w:val="single" w:sz="4" w:space="0" w:color="auto"/>
              <w:bottom w:val="nil"/>
              <w:right w:val="nil"/>
            </w:tcBorders>
            <w:shd w:val="clear" w:color="000000" w:fill="FFFFFF"/>
            <w:noWrap/>
            <w:vAlign w:val="bottom"/>
            <w:hideMark/>
          </w:tcPr>
          <w:p w14:paraId="46BDAA74"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971" w:type="dxa"/>
            <w:tcBorders>
              <w:top w:val="nil"/>
              <w:left w:val="single" w:sz="4" w:space="0" w:color="auto"/>
              <w:bottom w:val="nil"/>
              <w:right w:val="single" w:sz="4" w:space="0" w:color="auto"/>
            </w:tcBorders>
            <w:shd w:val="clear" w:color="000000" w:fill="FFFFFF"/>
            <w:noWrap/>
            <w:vAlign w:val="bottom"/>
            <w:hideMark/>
          </w:tcPr>
          <w:p w14:paraId="46BDAA75"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7C" w14:textId="77777777" w:rsidTr="00BF10F7">
        <w:trPr>
          <w:trHeight w:val="201"/>
          <w:jc w:val="center"/>
        </w:trPr>
        <w:tc>
          <w:tcPr>
            <w:tcW w:w="5837" w:type="dxa"/>
            <w:gridSpan w:val="6"/>
            <w:tcBorders>
              <w:top w:val="nil"/>
              <w:left w:val="single" w:sz="4" w:space="0" w:color="auto"/>
              <w:bottom w:val="nil"/>
              <w:right w:val="single" w:sz="4" w:space="0" w:color="000000"/>
            </w:tcBorders>
            <w:shd w:val="clear" w:color="000000" w:fill="FFFFFF"/>
            <w:noWrap/>
            <w:vAlign w:val="bottom"/>
            <w:hideMark/>
          </w:tcPr>
          <w:p w14:paraId="46BDAA77"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139" w:type="dxa"/>
            <w:tcBorders>
              <w:top w:val="nil"/>
              <w:left w:val="nil"/>
              <w:bottom w:val="nil"/>
              <w:right w:val="nil"/>
            </w:tcBorders>
            <w:shd w:val="clear" w:color="000000" w:fill="FFFFFF"/>
            <w:noWrap/>
            <w:vAlign w:val="bottom"/>
            <w:hideMark/>
          </w:tcPr>
          <w:p w14:paraId="46BDAA78"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48" w:type="dxa"/>
            <w:gridSpan w:val="2"/>
            <w:tcBorders>
              <w:top w:val="nil"/>
              <w:left w:val="single" w:sz="4" w:space="0" w:color="auto"/>
              <w:bottom w:val="nil"/>
              <w:right w:val="nil"/>
            </w:tcBorders>
            <w:shd w:val="clear" w:color="000000" w:fill="FFFFFF"/>
            <w:noWrap/>
            <w:vAlign w:val="bottom"/>
            <w:hideMark/>
          </w:tcPr>
          <w:p w14:paraId="46BDAA79"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65" w:type="dxa"/>
            <w:tcBorders>
              <w:top w:val="nil"/>
              <w:left w:val="single" w:sz="4" w:space="0" w:color="auto"/>
              <w:bottom w:val="nil"/>
              <w:right w:val="nil"/>
            </w:tcBorders>
            <w:shd w:val="clear" w:color="000000" w:fill="FFFFFF"/>
            <w:noWrap/>
            <w:vAlign w:val="bottom"/>
            <w:hideMark/>
          </w:tcPr>
          <w:p w14:paraId="46BDAA7A"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971" w:type="dxa"/>
            <w:tcBorders>
              <w:top w:val="nil"/>
              <w:left w:val="single" w:sz="4" w:space="0" w:color="auto"/>
              <w:bottom w:val="nil"/>
              <w:right w:val="single" w:sz="4" w:space="0" w:color="auto"/>
            </w:tcBorders>
            <w:shd w:val="clear" w:color="000000" w:fill="FFFFFF"/>
            <w:noWrap/>
            <w:vAlign w:val="bottom"/>
            <w:hideMark/>
          </w:tcPr>
          <w:p w14:paraId="46BDAA7B"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82" w14:textId="77777777" w:rsidTr="00BF10F7">
        <w:trPr>
          <w:trHeight w:val="80"/>
          <w:jc w:val="center"/>
        </w:trPr>
        <w:tc>
          <w:tcPr>
            <w:tcW w:w="5837" w:type="dxa"/>
            <w:gridSpan w:val="6"/>
            <w:tcBorders>
              <w:top w:val="nil"/>
              <w:left w:val="single" w:sz="4" w:space="0" w:color="auto"/>
              <w:bottom w:val="nil"/>
              <w:right w:val="single" w:sz="4" w:space="0" w:color="000000"/>
            </w:tcBorders>
            <w:shd w:val="clear" w:color="000000" w:fill="FFFFFF"/>
            <w:noWrap/>
            <w:vAlign w:val="bottom"/>
            <w:hideMark/>
          </w:tcPr>
          <w:p w14:paraId="46BDAA7D"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139" w:type="dxa"/>
            <w:tcBorders>
              <w:top w:val="nil"/>
              <w:left w:val="nil"/>
              <w:bottom w:val="nil"/>
              <w:right w:val="nil"/>
            </w:tcBorders>
            <w:shd w:val="clear" w:color="000000" w:fill="FFFFFF"/>
            <w:noWrap/>
            <w:vAlign w:val="bottom"/>
            <w:hideMark/>
          </w:tcPr>
          <w:p w14:paraId="46BDAA7E"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48" w:type="dxa"/>
            <w:gridSpan w:val="2"/>
            <w:tcBorders>
              <w:top w:val="nil"/>
              <w:left w:val="single" w:sz="4" w:space="0" w:color="auto"/>
              <w:bottom w:val="nil"/>
              <w:right w:val="nil"/>
            </w:tcBorders>
            <w:shd w:val="clear" w:color="000000" w:fill="FFFFFF"/>
            <w:noWrap/>
            <w:vAlign w:val="bottom"/>
            <w:hideMark/>
          </w:tcPr>
          <w:p w14:paraId="46BDAA7F"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65" w:type="dxa"/>
            <w:tcBorders>
              <w:top w:val="nil"/>
              <w:left w:val="single" w:sz="4" w:space="0" w:color="auto"/>
              <w:bottom w:val="nil"/>
              <w:right w:val="nil"/>
            </w:tcBorders>
            <w:shd w:val="clear" w:color="000000" w:fill="FFFFFF"/>
            <w:noWrap/>
            <w:vAlign w:val="bottom"/>
            <w:hideMark/>
          </w:tcPr>
          <w:p w14:paraId="46BDAA80"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971" w:type="dxa"/>
            <w:tcBorders>
              <w:top w:val="nil"/>
              <w:left w:val="single" w:sz="4" w:space="0" w:color="auto"/>
              <w:bottom w:val="nil"/>
              <w:right w:val="single" w:sz="4" w:space="0" w:color="auto"/>
            </w:tcBorders>
            <w:shd w:val="clear" w:color="000000" w:fill="FFFFFF"/>
            <w:noWrap/>
            <w:vAlign w:val="bottom"/>
            <w:hideMark/>
          </w:tcPr>
          <w:p w14:paraId="46BDAA81"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9A" w14:textId="77777777" w:rsidTr="00BF10F7">
        <w:trPr>
          <w:trHeight w:val="80"/>
          <w:jc w:val="center"/>
        </w:trPr>
        <w:tc>
          <w:tcPr>
            <w:tcW w:w="5837" w:type="dxa"/>
            <w:gridSpan w:val="6"/>
            <w:tcBorders>
              <w:top w:val="nil"/>
              <w:left w:val="single" w:sz="4" w:space="0" w:color="auto"/>
              <w:bottom w:val="nil"/>
              <w:right w:val="single" w:sz="4" w:space="0" w:color="000000"/>
            </w:tcBorders>
            <w:shd w:val="clear" w:color="000000" w:fill="FFFFFF"/>
            <w:noWrap/>
            <w:vAlign w:val="bottom"/>
            <w:hideMark/>
          </w:tcPr>
          <w:p w14:paraId="46BDAA95" w14:textId="77777777" w:rsidR="00784E9B" w:rsidRPr="002D1773" w:rsidRDefault="00784E9B" w:rsidP="002D1773">
            <w:pPr>
              <w:rPr>
                <w:rFonts w:ascii="Arial" w:hAnsi="Arial" w:cs="Arial"/>
                <w:lang w:eastAsia="en-GB"/>
              </w:rPr>
            </w:pPr>
          </w:p>
        </w:tc>
        <w:tc>
          <w:tcPr>
            <w:tcW w:w="1139" w:type="dxa"/>
            <w:tcBorders>
              <w:top w:val="nil"/>
              <w:left w:val="nil"/>
              <w:bottom w:val="single" w:sz="4" w:space="0" w:color="auto"/>
              <w:right w:val="nil"/>
            </w:tcBorders>
            <w:shd w:val="clear" w:color="000000" w:fill="FFFFFF"/>
            <w:noWrap/>
            <w:vAlign w:val="bottom"/>
            <w:hideMark/>
          </w:tcPr>
          <w:p w14:paraId="46BDAA96"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48" w:type="dxa"/>
            <w:gridSpan w:val="2"/>
            <w:tcBorders>
              <w:top w:val="nil"/>
              <w:left w:val="single" w:sz="4" w:space="0" w:color="auto"/>
              <w:bottom w:val="single" w:sz="4" w:space="0" w:color="auto"/>
              <w:right w:val="nil"/>
            </w:tcBorders>
            <w:shd w:val="clear" w:color="000000" w:fill="FFFFFF"/>
            <w:noWrap/>
            <w:vAlign w:val="bottom"/>
            <w:hideMark/>
          </w:tcPr>
          <w:p w14:paraId="46BDAA97"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65" w:type="dxa"/>
            <w:tcBorders>
              <w:top w:val="nil"/>
              <w:left w:val="single" w:sz="4" w:space="0" w:color="auto"/>
              <w:bottom w:val="single" w:sz="4" w:space="0" w:color="auto"/>
              <w:right w:val="single" w:sz="4" w:space="0" w:color="auto"/>
            </w:tcBorders>
            <w:shd w:val="clear" w:color="000000" w:fill="FFFFFF"/>
            <w:noWrap/>
            <w:vAlign w:val="bottom"/>
            <w:hideMark/>
          </w:tcPr>
          <w:p w14:paraId="46BDAA98"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971" w:type="dxa"/>
            <w:tcBorders>
              <w:top w:val="nil"/>
              <w:left w:val="nil"/>
              <w:bottom w:val="single" w:sz="4" w:space="0" w:color="auto"/>
              <w:right w:val="single" w:sz="4" w:space="0" w:color="auto"/>
            </w:tcBorders>
            <w:shd w:val="clear" w:color="000000" w:fill="FFFFFF"/>
            <w:noWrap/>
            <w:vAlign w:val="bottom"/>
            <w:hideMark/>
          </w:tcPr>
          <w:p w14:paraId="46BDAA99"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5F2AF349" w14:textId="77777777" w:rsidTr="00BF10F7">
        <w:trPr>
          <w:trHeight w:val="187"/>
          <w:jc w:val="center"/>
        </w:trPr>
        <w:tc>
          <w:tcPr>
            <w:tcW w:w="5837" w:type="dxa"/>
            <w:gridSpan w:val="6"/>
            <w:vMerge w:val="restart"/>
            <w:tcBorders>
              <w:top w:val="single" w:sz="4" w:space="0" w:color="auto"/>
              <w:left w:val="single" w:sz="4" w:space="0" w:color="auto"/>
              <w:right w:val="single" w:sz="4" w:space="0" w:color="000000"/>
            </w:tcBorders>
            <w:shd w:val="clear" w:color="auto" w:fill="auto"/>
            <w:vAlign w:val="center"/>
          </w:tcPr>
          <w:p w14:paraId="46CF1C10" w14:textId="77777777" w:rsidR="00784E9B" w:rsidRPr="002D1773" w:rsidRDefault="00784E9B" w:rsidP="002D1773">
            <w:pPr>
              <w:rPr>
                <w:rFonts w:ascii="Arial" w:hAnsi="Arial" w:cs="Arial"/>
                <w:sz w:val="16"/>
                <w:szCs w:val="16"/>
                <w:lang w:eastAsia="en-GB"/>
              </w:rPr>
            </w:pPr>
          </w:p>
          <w:p w14:paraId="4E720BAE" w14:textId="12746031" w:rsidR="00784E9B" w:rsidRPr="002D1773" w:rsidRDefault="00784E9B" w:rsidP="002D1773">
            <w:pPr>
              <w:rPr>
                <w:rFonts w:ascii="Arial" w:hAnsi="Arial" w:cs="Arial"/>
                <w:sz w:val="16"/>
                <w:szCs w:val="16"/>
                <w:lang w:eastAsia="en-GB"/>
              </w:rPr>
            </w:pPr>
            <w:r w:rsidRPr="002D1773">
              <w:rPr>
                <w:rFonts w:ascii="Arial" w:hAnsi="Arial" w:cs="Arial"/>
                <w:sz w:val="16"/>
                <w:szCs w:val="16"/>
                <w:lang w:eastAsia="en-GB"/>
              </w:rPr>
              <w:t>Pursuant to the provisions of Articles 3 and 4 of the Protocol on the Privileges and Immunities of the European Union, EMSA is exempt from all taxes and dues, including value added tax, on payments due in respect of this contract. This applies to EMSA pursuant to the Regulation 1406/2002/EC. Companies with Portuguese VAT number shall include VAT amount on their invoices.</w:t>
            </w:r>
          </w:p>
        </w:tc>
        <w:tc>
          <w:tcPr>
            <w:tcW w:w="1139" w:type="dxa"/>
            <w:tcBorders>
              <w:top w:val="single" w:sz="4" w:space="0" w:color="auto"/>
              <w:left w:val="nil"/>
              <w:bottom w:val="single" w:sz="4" w:space="0" w:color="auto"/>
              <w:right w:val="nil"/>
            </w:tcBorders>
            <w:shd w:val="clear" w:color="000000" w:fill="FFFFFF"/>
            <w:noWrap/>
            <w:vAlign w:val="bottom"/>
          </w:tcPr>
          <w:p w14:paraId="0836EF80" w14:textId="02EFABA9"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Net Total</w:t>
            </w:r>
          </w:p>
        </w:tc>
        <w:tc>
          <w:tcPr>
            <w:tcW w:w="1148" w:type="dxa"/>
            <w:gridSpan w:val="2"/>
            <w:tcBorders>
              <w:top w:val="single" w:sz="4" w:space="0" w:color="auto"/>
              <w:left w:val="nil"/>
              <w:bottom w:val="single" w:sz="4" w:space="0" w:color="auto"/>
              <w:right w:val="nil"/>
            </w:tcBorders>
            <w:shd w:val="clear" w:color="000000" w:fill="FFFFFF"/>
            <w:noWrap/>
            <w:vAlign w:val="bottom"/>
          </w:tcPr>
          <w:p w14:paraId="3E8EBA72" w14:textId="77777777" w:rsidR="00784E9B" w:rsidRPr="002D1773" w:rsidRDefault="00784E9B" w:rsidP="002D1773">
            <w:pPr>
              <w:jc w:val="right"/>
              <w:rPr>
                <w:rFonts w:ascii="Arial" w:hAnsi="Arial" w:cs="Arial"/>
                <w:lang w:eastAsia="en-GB"/>
              </w:rPr>
            </w:pPr>
          </w:p>
        </w:tc>
        <w:tc>
          <w:tcPr>
            <w:tcW w:w="1165" w:type="dxa"/>
            <w:tcBorders>
              <w:top w:val="single" w:sz="4" w:space="0" w:color="auto"/>
              <w:left w:val="nil"/>
              <w:bottom w:val="single" w:sz="4" w:space="0" w:color="auto"/>
              <w:right w:val="nil"/>
            </w:tcBorders>
            <w:shd w:val="clear" w:color="000000" w:fill="FFFFFF"/>
            <w:noWrap/>
            <w:vAlign w:val="bottom"/>
          </w:tcPr>
          <w:p w14:paraId="0493830E" w14:textId="77777777" w:rsidR="00784E9B" w:rsidRPr="002D1773" w:rsidRDefault="00784E9B" w:rsidP="002D1773">
            <w:pPr>
              <w:rPr>
                <w:rFonts w:ascii="Arial" w:hAnsi="Arial" w:cs="Arial"/>
                <w:sz w:val="18"/>
                <w:szCs w:val="18"/>
                <w:lang w:val="en-IE" w:eastAsia="en-GB"/>
              </w:rPr>
            </w:pPr>
          </w:p>
        </w:tc>
        <w:tc>
          <w:tcPr>
            <w:tcW w:w="971" w:type="dxa"/>
            <w:tcBorders>
              <w:top w:val="single" w:sz="4" w:space="0" w:color="auto"/>
              <w:left w:val="nil"/>
              <w:bottom w:val="single" w:sz="4" w:space="0" w:color="auto"/>
              <w:right w:val="single" w:sz="4" w:space="0" w:color="auto"/>
            </w:tcBorders>
            <w:shd w:val="clear" w:color="000000" w:fill="FFFFFF"/>
            <w:noWrap/>
            <w:vAlign w:val="bottom"/>
          </w:tcPr>
          <w:p w14:paraId="2A17692F" w14:textId="77777777" w:rsidR="00784E9B" w:rsidRPr="002D1773" w:rsidRDefault="00784E9B" w:rsidP="002D1773">
            <w:pPr>
              <w:jc w:val="right"/>
              <w:rPr>
                <w:rFonts w:ascii="Arial" w:hAnsi="Arial" w:cs="Arial"/>
                <w:lang w:val="en-IE" w:eastAsia="en-GB"/>
              </w:rPr>
            </w:pPr>
          </w:p>
        </w:tc>
      </w:tr>
      <w:tr w:rsidR="00784E9B" w:rsidRPr="002D1773" w14:paraId="46BDAAA0" w14:textId="77777777" w:rsidTr="00BF10F7">
        <w:trPr>
          <w:trHeight w:val="187"/>
          <w:jc w:val="center"/>
        </w:trPr>
        <w:tc>
          <w:tcPr>
            <w:tcW w:w="5837" w:type="dxa"/>
            <w:gridSpan w:val="6"/>
            <w:vMerge/>
            <w:tcBorders>
              <w:left w:val="single" w:sz="4" w:space="0" w:color="auto"/>
              <w:right w:val="single" w:sz="4" w:space="0" w:color="000000"/>
            </w:tcBorders>
            <w:shd w:val="clear" w:color="auto" w:fill="auto"/>
            <w:vAlign w:val="center"/>
            <w:hideMark/>
          </w:tcPr>
          <w:p w14:paraId="46BDAA9B" w14:textId="3EFF9572" w:rsidR="00784E9B" w:rsidRPr="002D1773" w:rsidRDefault="00784E9B" w:rsidP="002D1773">
            <w:pPr>
              <w:rPr>
                <w:rFonts w:ascii="Arial" w:hAnsi="Arial" w:cs="Arial"/>
                <w:sz w:val="16"/>
                <w:szCs w:val="16"/>
                <w:lang w:val="en-IE" w:eastAsia="en-GB"/>
              </w:rPr>
            </w:pPr>
          </w:p>
        </w:tc>
        <w:tc>
          <w:tcPr>
            <w:tcW w:w="1139" w:type="dxa"/>
            <w:tcBorders>
              <w:top w:val="single" w:sz="4" w:space="0" w:color="auto"/>
              <w:left w:val="nil"/>
              <w:bottom w:val="nil"/>
              <w:right w:val="nil"/>
            </w:tcBorders>
            <w:shd w:val="clear" w:color="000000" w:fill="FFFFFF"/>
            <w:noWrap/>
            <w:vAlign w:val="bottom"/>
            <w:hideMark/>
          </w:tcPr>
          <w:p w14:paraId="46BDAA9C" w14:textId="77777777" w:rsidR="00784E9B" w:rsidRPr="002D1773" w:rsidRDefault="00784E9B" w:rsidP="002D1773">
            <w:pPr>
              <w:rPr>
                <w:rFonts w:ascii="Arial" w:hAnsi="Arial" w:cs="Arial"/>
                <w:sz w:val="18"/>
                <w:szCs w:val="18"/>
                <w:lang w:val="en-IE" w:eastAsia="en-GB"/>
              </w:rPr>
            </w:pPr>
            <w:r w:rsidRPr="002D1773">
              <w:rPr>
                <w:rFonts w:ascii="Arial" w:hAnsi="Arial" w:cs="Arial"/>
                <w:sz w:val="18"/>
                <w:szCs w:val="18"/>
                <w:lang w:eastAsia="en-GB"/>
              </w:rPr>
              <w:t>Packaging</w:t>
            </w:r>
          </w:p>
        </w:tc>
        <w:tc>
          <w:tcPr>
            <w:tcW w:w="1148" w:type="dxa"/>
            <w:gridSpan w:val="2"/>
            <w:tcBorders>
              <w:top w:val="single" w:sz="4" w:space="0" w:color="auto"/>
              <w:left w:val="nil"/>
              <w:bottom w:val="nil"/>
              <w:right w:val="nil"/>
            </w:tcBorders>
            <w:shd w:val="clear" w:color="000000" w:fill="FFFFFF"/>
            <w:noWrap/>
            <w:vAlign w:val="bottom"/>
            <w:hideMark/>
          </w:tcPr>
          <w:p w14:paraId="46BDAA9D" w14:textId="77777777" w:rsidR="00784E9B" w:rsidRPr="002D1773" w:rsidRDefault="00784E9B" w:rsidP="002D1773">
            <w:pPr>
              <w:jc w:val="right"/>
              <w:rPr>
                <w:rFonts w:ascii="Arial" w:hAnsi="Arial" w:cs="Arial"/>
                <w:lang w:val="en-IE" w:eastAsia="en-GB"/>
              </w:rPr>
            </w:pPr>
            <w:r w:rsidRPr="002D1773">
              <w:rPr>
                <w:rFonts w:ascii="Arial" w:hAnsi="Arial" w:cs="Arial"/>
                <w:lang w:eastAsia="en-GB"/>
              </w:rPr>
              <w:t> </w:t>
            </w:r>
          </w:p>
        </w:tc>
        <w:tc>
          <w:tcPr>
            <w:tcW w:w="1165" w:type="dxa"/>
            <w:tcBorders>
              <w:top w:val="single" w:sz="4" w:space="0" w:color="auto"/>
              <w:left w:val="nil"/>
              <w:bottom w:val="nil"/>
              <w:right w:val="nil"/>
            </w:tcBorders>
            <w:shd w:val="clear" w:color="000000" w:fill="FFFFFF"/>
            <w:noWrap/>
            <w:vAlign w:val="bottom"/>
            <w:hideMark/>
          </w:tcPr>
          <w:p w14:paraId="46BDAA9E" w14:textId="77777777" w:rsidR="00784E9B" w:rsidRPr="002D1773" w:rsidRDefault="00784E9B" w:rsidP="002D1773">
            <w:pPr>
              <w:rPr>
                <w:rFonts w:ascii="Arial" w:hAnsi="Arial" w:cs="Arial"/>
                <w:sz w:val="18"/>
                <w:szCs w:val="18"/>
                <w:lang w:val="en-IE" w:eastAsia="en-GB"/>
              </w:rPr>
            </w:pPr>
            <w:r w:rsidRPr="002D1773">
              <w:rPr>
                <w:rFonts w:ascii="Arial" w:hAnsi="Arial" w:cs="Arial"/>
                <w:sz w:val="18"/>
                <w:szCs w:val="18"/>
                <w:lang w:val="en-IE" w:eastAsia="en-GB"/>
              </w:rPr>
              <w:t> </w:t>
            </w:r>
          </w:p>
        </w:tc>
        <w:tc>
          <w:tcPr>
            <w:tcW w:w="971" w:type="dxa"/>
            <w:tcBorders>
              <w:top w:val="single" w:sz="4" w:space="0" w:color="auto"/>
              <w:left w:val="nil"/>
              <w:bottom w:val="nil"/>
              <w:right w:val="single" w:sz="4" w:space="0" w:color="auto"/>
            </w:tcBorders>
            <w:shd w:val="clear" w:color="000000" w:fill="FFFFFF"/>
            <w:noWrap/>
            <w:vAlign w:val="bottom"/>
            <w:hideMark/>
          </w:tcPr>
          <w:p w14:paraId="46BDAA9F" w14:textId="77777777" w:rsidR="00784E9B" w:rsidRPr="002D1773" w:rsidRDefault="00784E9B" w:rsidP="002D1773">
            <w:pPr>
              <w:jc w:val="right"/>
              <w:rPr>
                <w:rFonts w:ascii="Arial" w:hAnsi="Arial" w:cs="Arial"/>
                <w:lang w:val="en-IE" w:eastAsia="en-GB"/>
              </w:rPr>
            </w:pPr>
            <w:r w:rsidRPr="002D1773">
              <w:rPr>
                <w:rFonts w:ascii="Arial" w:hAnsi="Arial" w:cs="Arial"/>
                <w:lang w:val="en-IE" w:eastAsia="en-GB"/>
              </w:rPr>
              <w:t> </w:t>
            </w:r>
          </w:p>
        </w:tc>
      </w:tr>
      <w:tr w:rsidR="00784E9B" w:rsidRPr="002D1773" w14:paraId="46BDAAA6" w14:textId="77777777" w:rsidTr="00BF10F7">
        <w:trPr>
          <w:trHeight w:val="92"/>
          <w:jc w:val="center"/>
        </w:trPr>
        <w:tc>
          <w:tcPr>
            <w:tcW w:w="5837" w:type="dxa"/>
            <w:gridSpan w:val="6"/>
            <w:vMerge/>
            <w:tcBorders>
              <w:left w:val="single" w:sz="4" w:space="0" w:color="auto"/>
              <w:right w:val="single" w:sz="4" w:space="0" w:color="000000"/>
            </w:tcBorders>
            <w:vAlign w:val="center"/>
            <w:hideMark/>
          </w:tcPr>
          <w:p w14:paraId="46BDAAA1" w14:textId="77777777" w:rsidR="00784E9B" w:rsidRPr="002D1773" w:rsidRDefault="00784E9B" w:rsidP="002D1773">
            <w:pPr>
              <w:rPr>
                <w:rFonts w:ascii="Arial" w:hAnsi="Arial" w:cs="Arial"/>
                <w:sz w:val="16"/>
                <w:szCs w:val="16"/>
                <w:lang w:val="en-IE" w:eastAsia="en-GB"/>
              </w:rPr>
            </w:pPr>
          </w:p>
        </w:tc>
        <w:tc>
          <w:tcPr>
            <w:tcW w:w="1139" w:type="dxa"/>
            <w:tcBorders>
              <w:top w:val="nil"/>
              <w:left w:val="nil"/>
              <w:bottom w:val="nil"/>
              <w:right w:val="nil"/>
            </w:tcBorders>
            <w:shd w:val="clear" w:color="000000" w:fill="FFFFFF"/>
            <w:noWrap/>
            <w:vAlign w:val="bottom"/>
          </w:tcPr>
          <w:p w14:paraId="46BDAAA2"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Insurance</w:t>
            </w:r>
          </w:p>
        </w:tc>
        <w:tc>
          <w:tcPr>
            <w:tcW w:w="1148" w:type="dxa"/>
            <w:gridSpan w:val="2"/>
            <w:tcBorders>
              <w:top w:val="nil"/>
              <w:left w:val="nil"/>
              <w:bottom w:val="nil"/>
              <w:right w:val="nil"/>
            </w:tcBorders>
            <w:shd w:val="clear" w:color="000000" w:fill="FFFFFF"/>
            <w:noWrap/>
            <w:vAlign w:val="bottom"/>
          </w:tcPr>
          <w:p w14:paraId="46BDAAA3"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c>
          <w:tcPr>
            <w:tcW w:w="1165" w:type="dxa"/>
            <w:tcBorders>
              <w:top w:val="nil"/>
              <w:left w:val="nil"/>
              <w:bottom w:val="nil"/>
              <w:right w:val="nil"/>
            </w:tcBorders>
            <w:shd w:val="clear" w:color="000000" w:fill="FFFFFF"/>
            <w:noWrap/>
            <w:vAlign w:val="bottom"/>
            <w:hideMark/>
          </w:tcPr>
          <w:p w14:paraId="46BDAAA4"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971" w:type="dxa"/>
            <w:tcBorders>
              <w:top w:val="nil"/>
              <w:left w:val="nil"/>
              <w:bottom w:val="nil"/>
              <w:right w:val="single" w:sz="4" w:space="0" w:color="auto"/>
            </w:tcBorders>
            <w:shd w:val="clear" w:color="000000" w:fill="FFFFFF"/>
            <w:noWrap/>
            <w:vAlign w:val="bottom"/>
            <w:hideMark/>
          </w:tcPr>
          <w:p w14:paraId="46BDAAA5"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AC" w14:textId="77777777" w:rsidTr="00BF10F7">
        <w:trPr>
          <w:trHeight w:val="137"/>
          <w:jc w:val="center"/>
        </w:trPr>
        <w:tc>
          <w:tcPr>
            <w:tcW w:w="5837" w:type="dxa"/>
            <w:gridSpan w:val="6"/>
            <w:vMerge/>
            <w:tcBorders>
              <w:left w:val="single" w:sz="4" w:space="0" w:color="auto"/>
              <w:right w:val="single" w:sz="4" w:space="0" w:color="000000"/>
            </w:tcBorders>
            <w:vAlign w:val="center"/>
            <w:hideMark/>
          </w:tcPr>
          <w:p w14:paraId="46BDAAA7" w14:textId="77777777" w:rsidR="00784E9B" w:rsidRPr="002D1773" w:rsidRDefault="00784E9B" w:rsidP="002D1773">
            <w:pPr>
              <w:rPr>
                <w:rFonts w:ascii="Arial" w:hAnsi="Arial" w:cs="Arial"/>
                <w:sz w:val="16"/>
                <w:szCs w:val="16"/>
                <w:lang w:eastAsia="en-GB"/>
              </w:rPr>
            </w:pPr>
          </w:p>
        </w:tc>
        <w:tc>
          <w:tcPr>
            <w:tcW w:w="1139" w:type="dxa"/>
            <w:tcBorders>
              <w:top w:val="nil"/>
              <w:left w:val="nil"/>
              <w:bottom w:val="nil"/>
              <w:right w:val="nil"/>
            </w:tcBorders>
            <w:shd w:val="clear" w:color="000000" w:fill="FFFFFF"/>
            <w:noWrap/>
            <w:vAlign w:val="bottom"/>
          </w:tcPr>
          <w:p w14:paraId="46BDAAA8"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Transport</w:t>
            </w:r>
          </w:p>
        </w:tc>
        <w:tc>
          <w:tcPr>
            <w:tcW w:w="1148" w:type="dxa"/>
            <w:gridSpan w:val="2"/>
            <w:tcBorders>
              <w:top w:val="nil"/>
              <w:left w:val="nil"/>
              <w:bottom w:val="nil"/>
              <w:right w:val="nil"/>
            </w:tcBorders>
            <w:shd w:val="clear" w:color="000000" w:fill="FFFFFF"/>
            <w:noWrap/>
            <w:vAlign w:val="bottom"/>
          </w:tcPr>
          <w:p w14:paraId="46BDAAA9" w14:textId="77777777" w:rsidR="00784E9B" w:rsidRPr="002D1773" w:rsidRDefault="00784E9B" w:rsidP="002D1773">
            <w:pPr>
              <w:rPr>
                <w:rFonts w:ascii="Arial" w:hAnsi="Arial" w:cs="Arial"/>
                <w:lang w:eastAsia="en-GB"/>
              </w:rPr>
            </w:pPr>
          </w:p>
        </w:tc>
        <w:tc>
          <w:tcPr>
            <w:tcW w:w="1165" w:type="dxa"/>
            <w:tcBorders>
              <w:top w:val="nil"/>
              <w:left w:val="nil"/>
              <w:bottom w:val="nil"/>
              <w:right w:val="nil"/>
            </w:tcBorders>
            <w:shd w:val="clear" w:color="000000" w:fill="FFFFFF"/>
            <w:noWrap/>
            <w:vAlign w:val="bottom"/>
            <w:hideMark/>
          </w:tcPr>
          <w:p w14:paraId="46BDAAAA"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971" w:type="dxa"/>
            <w:tcBorders>
              <w:top w:val="nil"/>
              <w:left w:val="nil"/>
              <w:bottom w:val="nil"/>
              <w:right w:val="single" w:sz="4" w:space="0" w:color="auto"/>
            </w:tcBorders>
            <w:shd w:val="clear" w:color="000000" w:fill="FFFFFF"/>
            <w:noWrap/>
            <w:vAlign w:val="bottom"/>
            <w:hideMark/>
          </w:tcPr>
          <w:p w14:paraId="46BDAAAB"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B2" w14:textId="77777777" w:rsidTr="00BF10F7">
        <w:trPr>
          <w:trHeight w:val="183"/>
          <w:jc w:val="center"/>
        </w:trPr>
        <w:tc>
          <w:tcPr>
            <w:tcW w:w="5837" w:type="dxa"/>
            <w:gridSpan w:val="6"/>
            <w:vMerge/>
            <w:tcBorders>
              <w:left w:val="single" w:sz="4" w:space="0" w:color="auto"/>
              <w:right w:val="single" w:sz="4" w:space="0" w:color="000000"/>
            </w:tcBorders>
            <w:vAlign w:val="center"/>
            <w:hideMark/>
          </w:tcPr>
          <w:p w14:paraId="46BDAAAD" w14:textId="77777777" w:rsidR="00784E9B" w:rsidRPr="002D1773" w:rsidRDefault="00784E9B" w:rsidP="002D1773">
            <w:pPr>
              <w:rPr>
                <w:rFonts w:ascii="Arial" w:hAnsi="Arial" w:cs="Arial"/>
                <w:sz w:val="16"/>
                <w:szCs w:val="16"/>
                <w:lang w:eastAsia="en-GB"/>
              </w:rPr>
            </w:pPr>
          </w:p>
        </w:tc>
        <w:tc>
          <w:tcPr>
            <w:tcW w:w="1139" w:type="dxa"/>
            <w:tcBorders>
              <w:top w:val="nil"/>
              <w:left w:val="nil"/>
              <w:bottom w:val="nil"/>
              <w:right w:val="nil"/>
            </w:tcBorders>
            <w:shd w:val="clear" w:color="000000" w:fill="FFFFFF"/>
            <w:noWrap/>
            <w:vAlign w:val="bottom"/>
          </w:tcPr>
          <w:p w14:paraId="46BDAAAE"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Assembly</w:t>
            </w:r>
          </w:p>
        </w:tc>
        <w:tc>
          <w:tcPr>
            <w:tcW w:w="1148" w:type="dxa"/>
            <w:gridSpan w:val="2"/>
            <w:tcBorders>
              <w:top w:val="nil"/>
              <w:left w:val="nil"/>
              <w:bottom w:val="nil"/>
              <w:right w:val="nil"/>
            </w:tcBorders>
            <w:shd w:val="clear" w:color="000000" w:fill="FFFFFF"/>
            <w:noWrap/>
            <w:vAlign w:val="bottom"/>
            <w:hideMark/>
          </w:tcPr>
          <w:p w14:paraId="46BDAAAF"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165" w:type="dxa"/>
            <w:tcBorders>
              <w:top w:val="nil"/>
              <w:left w:val="nil"/>
              <w:bottom w:val="nil"/>
              <w:right w:val="nil"/>
            </w:tcBorders>
            <w:shd w:val="clear" w:color="000000" w:fill="FFFFFF"/>
            <w:noWrap/>
            <w:vAlign w:val="bottom"/>
            <w:hideMark/>
          </w:tcPr>
          <w:p w14:paraId="46BDAAB0"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971" w:type="dxa"/>
            <w:tcBorders>
              <w:top w:val="nil"/>
              <w:left w:val="nil"/>
              <w:bottom w:val="nil"/>
              <w:right w:val="single" w:sz="4" w:space="0" w:color="auto"/>
            </w:tcBorders>
            <w:shd w:val="clear" w:color="000000" w:fill="FFFFFF"/>
            <w:noWrap/>
            <w:vAlign w:val="bottom"/>
            <w:hideMark/>
          </w:tcPr>
          <w:p w14:paraId="46BDAAB1"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B8" w14:textId="77777777" w:rsidTr="00BF10F7">
        <w:trPr>
          <w:trHeight w:val="277"/>
          <w:jc w:val="center"/>
        </w:trPr>
        <w:tc>
          <w:tcPr>
            <w:tcW w:w="5837" w:type="dxa"/>
            <w:gridSpan w:val="6"/>
            <w:vMerge/>
            <w:tcBorders>
              <w:left w:val="single" w:sz="4" w:space="0" w:color="auto"/>
              <w:right w:val="single" w:sz="4" w:space="0" w:color="000000"/>
            </w:tcBorders>
            <w:vAlign w:val="center"/>
            <w:hideMark/>
          </w:tcPr>
          <w:p w14:paraId="46BDAAB3" w14:textId="77777777" w:rsidR="00784E9B" w:rsidRPr="002D1773" w:rsidRDefault="00784E9B" w:rsidP="002D1773">
            <w:pPr>
              <w:rPr>
                <w:rFonts w:ascii="Arial" w:hAnsi="Arial" w:cs="Arial"/>
                <w:sz w:val="16"/>
                <w:szCs w:val="16"/>
                <w:lang w:eastAsia="en-GB"/>
              </w:rPr>
            </w:pPr>
          </w:p>
        </w:tc>
        <w:tc>
          <w:tcPr>
            <w:tcW w:w="1139" w:type="dxa"/>
            <w:tcBorders>
              <w:top w:val="nil"/>
              <w:left w:val="nil"/>
              <w:bottom w:val="nil"/>
              <w:right w:val="nil"/>
            </w:tcBorders>
            <w:shd w:val="clear" w:color="000000" w:fill="FFFFFF"/>
            <w:noWrap/>
            <w:vAlign w:val="bottom"/>
          </w:tcPr>
          <w:p w14:paraId="46BDAAB4"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VAT</w:t>
            </w:r>
          </w:p>
        </w:tc>
        <w:tc>
          <w:tcPr>
            <w:tcW w:w="1148" w:type="dxa"/>
            <w:gridSpan w:val="2"/>
            <w:tcBorders>
              <w:top w:val="nil"/>
              <w:left w:val="nil"/>
              <w:bottom w:val="nil"/>
              <w:right w:val="nil"/>
            </w:tcBorders>
            <w:shd w:val="clear" w:color="000000" w:fill="FFFFFF"/>
            <w:noWrap/>
            <w:vAlign w:val="bottom"/>
          </w:tcPr>
          <w:p w14:paraId="46BDAAB5" w14:textId="77777777" w:rsidR="00784E9B" w:rsidRPr="002D1773" w:rsidRDefault="00784E9B" w:rsidP="002D1773">
            <w:pPr>
              <w:rPr>
                <w:rFonts w:ascii="Arial" w:hAnsi="Arial" w:cs="Arial"/>
                <w:lang w:eastAsia="en-GB"/>
              </w:rPr>
            </w:pPr>
          </w:p>
        </w:tc>
        <w:tc>
          <w:tcPr>
            <w:tcW w:w="1165" w:type="dxa"/>
            <w:tcBorders>
              <w:top w:val="nil"/>
              <w:left w:val="nil"/>
              <w:bottom w:val="nil"/>
              <w:right w:val="nil"/>
            </w:tcBorders>
            <w:shd w:val="clear" w:color="000000" w:fill="FFFFFF"/>
            <w:noWrap/>
            <w:vAlign w:val="bottom"/>
            <w:hideMark/>
          </w:tcPr>
          <w:p w14:paraId="46BDAAB6"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971" w:type="dxa"/>
            <w:tcBorders>
              <w:top w:val="nil"/>
              <w:left w:val="nil"/>
              <w:bottom w:val="nil"/>
              <w:right w:val="single" w:sz="4" w:space="0" w:color="auto"/>
            </w:tcBorders>
            <w:shd w:val="clear" w:color="000000" w:fill="FFFFFF"/>
            <w:noWrap/>
            <w:vAlign w:val="bottom"/>
            <w:hideMark/>
          </w:tcPr>
          <w:p w14:paraId="46BDAAB7"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BE" w14:textId="77777777" w:rsidTr="00BF10F7">
        <w:trPr>
          <w:trHeight w:val="80"/>
          <w:jc w:val="center"/>
        </w:trPr>
        <w:tc>
          <w:tcPr>
            <w:tcW w:w="5837" w:type="dxa"/>
            <w:gridSpan w:val="6"/>
            <w:vMerge/>
            <w:tcBorders>
              <w:left w:val="single" w:sz="4" w:space="0" w:color="auto"/>
              <w:right w:val="single" w:sz="4" w:space="0" w:color="000000"/>
            </w:tcBorders>
            <w:vAlign w:val="center"/>
            <w:hideMark/>
          </w:tcPr>
          <w:p w14:paraId="46BDAAB9" w14:textId="77777777" w:rsidR="00784E9B" w:rsidRPr="002D1773" w:rsidRDefault="00784E9B" w:rsidP="002D1773">
            <w:pPr>
              <w:rPr>
                <w:rFonts w:ascii="Arial" w:hAnsi="Arial" w:cs="Arial"/>
                <w:sz w:val="16"/>
                <w:szCs w:val="16"/>
                <w:lang w:eastAsia="en-GB"/>
              </w:rPr>
            </w:pPr>
          </w:p>
        </w:tc>
        <w:tc>
          <w:tcPr>
            <w:tcW w:w="1139" w:type="dxa"/>
            <w:tcBorders>
              <w:top w:val="nil"/>
              <w:left w:val="nil"/>
              <w:bottom w:val="single" w:sz="4" w:space="0" w:color="auto"/>
              <w:right w:val="nil"/>
            </w:tcBorders>
            <w:shd w:val="clear" w:color="000000" w:fill="FFFFFF"/>
            <w:noWrap/>
            <w:vAlign w:val="bottom"/>
          </w:tcPr>
          <w:p w14:paraId="46BDAABA" w14:textId="77777777" w:rsidR="00784E9B" w:rsidRPr="002D1773" w:rsidRDefault="00784E9B" w:rsidP="002D1773">
            <w:pPr>
              <w:rPr>
                <w:rFonts w:ascii="Arial" w:hAnsi="Arial" w:cs="Arial"/>
                <w:sz w:val="18"/>
                <w:szCs w:val="18"/>
                <w:lang w:eastAsia="en-GB"/>
              </w:rPr>
            </w:pPr>
          </w:p>
        </w:tc>
        <w:tc>
          <w:tcPr>
            <w:tcW w:w="1148" w:type="dxa"/>
            <w:gridSpan w:val="2"/>
            <w:tcBorders>
              <w:top w:val="nil"/>
              <w:left w:val="nil"/>
              <w:bottom w:val="single" w:sz="4" w:space="0" w:color="auto"/>
              <w:right w:val="nil"/>
            </w:tcBorders>
            <w:shd w:val="clear" w:color="000000" w:fill="FFFFFF"/>
            <w:noWrap/>
            <w:vAlign w:val="bottom"/>
          </w:tcPr>
          <w:p w14:paraId="46BDAABB" w14:textId="77777777" w:rsidR="00784E9B" w:rsidRPr="002D1773" w:rsidRDefault="00784E9B" w:rsidP="002D1773">
            <w:pPr>
              <w:rPr>
                <w:rFonts w:ascii="Arial" w:hAnsi="Arial" w:cs="Arial"/>
                <w:lang w:eastAsia="en-GB"/>
              </w:rPr>
            </w:pPr>
          </w:p>
        </w:tc>
        <w:tc>
          <w:tcPr>
            <w:tcW w:w="1165" w:type="dxa"/>
            <w:tcBorders>
              <w:top w:val="nil"/>
              <w:left w:val="nil"/>
              <w:bottom w:val="single" w:sz="4" w:space="0" w:color="auto"/>
              <w:right w:val="nil"/>
            </w:tcBorders>
            <w:shd w:val="clear" w:color="000000" w:fill="FFFFFF"/>
            <w:noWrap/>
            <w:vAlign w:val="bottom"/>
          </w:tcPr>
          <w:p w14:paraId="46BDAABC" w14:textId="77777777" w:rsidR="00784E9B" w:rsidRPr="002D1773" w:rsidRDefault="00784E9B" w:rsidP="002D1773">
            <w:pPr>
              <w:rPr>
                <w:rFonts w:ascii="Arial" w:hAnsi="Arial" w:cs="Arial"/>
                <w:sz w:val="18"/>
                <w:szCs w:val="18"/>
                <w:lang w:eastAsia="en-GB"/>
              </w:rPr>
            </w:pPr>
          </w:p>
        </w:tc>
        <w:tc>
          <w:tcPr>
            <w:tcW w:w="971" w:type="dxa"/>
            <w:tcBorders>
              <w:top w:val="nil"/>
              <w:left w:val="nil"/>
              <w:bottom w:val="single" w:sz="4" w:space="0" w:color="auto"/>
              <w:right w:val="single" w:sz="4" w:space="0" w:color="auto"/>
            </w:tcBorders>
            <w:shd w:val="clear" w:color="000000" w:fill="FFFFFF"/>
            <w:noWrap/>
            <w:vAlign w:val="bottom"/>
          </w:tcPr>
          <w:p w14:paraId="46BDAABD" w14:textId="77777777" w:rsidR="00784E9B" w:rsidRPr="002D1773" w:rsidRDefault="00784E9B" w:rsidP="002D1773">
            <w:pPr>
              <w:jc w:val="right"/>
              <w:rPr>
                <w:rFonts w:ascii="Arial" w:hAnsi="Arial" w:cs="Arial"/>
                <w:lang w:eastAsia="en-GB"/>
              </w:rPr>
            </w:pPr>
          </w:p>
        </w:tc>
      </w:tr>
      <w:tr w:rsidR="00784E9B" w:rsidRPr="002D1773" w14:paraId="46BDAAC4" w14:textId="77777777" w:rsidTr="00BF10F7">
        <w:trPr>
          <w:trHeight w:val="109"/>
          <w:jc w:val="center"/>
        </w:trPr>
        <w:tc>
          <w:tcPr>
            <w:tcW w:w="5837" w:type="dxa"/>
            <w:gridSpan w:val="6"/>
            <w:vMerge/>
            <w:tcBorders>
              <w:left w:val="single" w:sz="4" w:space="0" w:color="auto"/>
              <w:bottom w:val="single" w:sz="4" w:space="0" w:color="000000"/>
              <w:right w:val="single" w:sz="4" w:space="0" w:color="000000"/>
            </w:tcBorders>
            <w:vAlign w:val="center"/>
            <w:hideMark/>
          </w:tcPr>
          <w:p w14:paraId="46BDAABF" w14:textId="77777777" w:rsidR="00784E9B" w:rsidRPr="002D1773" w:rsidRDefault="00784E9B" w:rsidP="002D1773">
            <w:pPr>
              <w:rPr>
                <w:rFonts w:ascii="Arial" w:hAnsi="Arial" w:cs="Arial"/>
                <w:sz w:val="16"/>
                <w:szCs w:val="16"/>
                <w:lang w:eastAsia="en-GB"/>
              </w:rPr>
            </w:pPr>
          </w:p>
        </w:tc>
        <w:tc>
          <w:tcPr>
            <w:tcW w:w="1139" w:type="dxa"/>
            <w:tcBorders>
              <w:top w:val="nil"/>
              <w:left w:val="nil"/>
              <w:bottom w:val="single" w:sz="4" w:space="0" w:color="auto"/>
              <w:right w:val="nil"/>
            </w:tcBorders>
            <w:shd w:val="clear" w:color="000000" w:fill="FFFFFF"/>
            <w:noWrap/>
            <w:vAlign w:val="bottom"/>
            <w:hideMark/>
          </w:tcPr>
          <w:p w14:paraId="46BDAAC0" w14:textId="77777777" w:rsidR="00784E9B" w:rsidRPr="002D1773" w:rsidRDefault="00784E9B" w:rsidP="002D1773">
            <w:pPr>
              <w:rPr>
                <w:rFonts w:ascii="Arial" w:hAnsi="Arial" w:cs="Arial"/>
                <w:b/>
                <w:bCs/>
                <w:lang w:eastAsia="en-GB"/>
              </w:rPr>
            </w:pPr>
            <w:r w:rsidRPr="002D1773">
              <w:rPr>
                <w:rFonts w:ascii="Arial" w:hAnsi="Arial" w:cs="Arial"/>
                <w:b/>
                <w:bCs/>
                <w:lang w:eastAsia="en-GB"/>
              </w:rPr>
              <w:t>TOTAL :</w:t>
            </w:r>
          </w:p>
        </w:tc>
        <w:tc>
          <w:tcPr>
            <w:tcW w:w="1148" w:type="dxa"/>
            <w:gridSpan w:val="2"/>
            <w:tcBorders>
              <w:top w:val="nil"/>
              <w:left w:val="nil"/>
              <w:bottom w:val="single" w:sz="4" w:space="0" w:color="auto"/>
              <w:right w:val="nil"/>
            </w:tcBorders>
            <w:shd w:val="clear" w:color="000000" w:fill="FFFFFF"/>
            <w:noWrap/>
            <w:vAlign w:val="bottom"/>
            <w:hideMark/>
          </w:tcPr>
          <w:p w14:paraId="46BDAAC1"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165" w:type="dxa"/>
            <w:tcBorders>
              <w:top w:val="nil"/>
              <w:left w:val="nil"/>
              <w:bottom w:val="single" w:sz="4" w:space="0" w:color="auto"/>
              <w:right w:val="nil"/>
            </w:tcBorders>
            <w:shd w:val="clear" w:color="000000" w:fill="FFFFFF"/>
            <w:noWrap/>
            <w:vAlign w:val="bottom"/>
            <w:hideMark/>
          </w:tcPr>
          <w:p w14:paraId="46BDAAC2" w14:textId="77777777" w:rsidR="00784E9B" w:rsidRPr="002D1773" w:rsidRDefault="00784E9B" w:rsidP="002D1773">
            <w:pPr>
              <w:rPr>
                <w:rFonts w:ascii="Arial" w:hAnsi="Arial" w:cs="Arial"/>
                <w:b/>
                <w:bCs/>
                <w:lang w:eastAsia="en-GB"/>
              </w:rPr>
            </w:pPr>
            <w:r w:rsidRPr="002D1773">
              <w:rPr>
                <w:rFonts w:ascii="Arial" w:hAnsi="Arial" w:cs="Arial"/>
                <w:b/>
                <w:bCs/>
                <w:lang w:eastAsia="en-GB"/>
              </w:rPr>
              <w:t> </w:t>
            </w:r>
          </w:p>
        </w:tc>
        <w:tc>
          <w:tcPr>
            <w:tcW w:w="971" w:type="dxa"/>
            <w:tcBorders>
              <w:top w:val="nil"/>
              <w:left w:val="nil"/>
              <w:bottom w:val="single" w:sz="4" w:space="0" w:color="auto"/>
              <w:right w:val="single" w:sz="4" w:space="0" w:color="auto"/>
            </w:tcBorders>
            <w:shd w:val="clear" w:color="000000" w:fill="FFFFFF"/>
            <w:noWrap/>
            <w:vAlign w:val="bottom"/>
            <w:hideMark/>
          </w:tcPr>
          <w:p w14:paraId="46BDAAC3" w14:textId="77777777" w:rsidR="00784E9B" w:rsidRPr="002D1773" w:rsidRDefault="00784E9B" w:rsidP="002D1773">
            <w:pPr>
              <w:jc w:val="right"/>
              <w:rPr>
                <w:rFonts w:ascii="Arial" w:hAnsi="Arial" w:cs="Arial"/>
                <w:lang w:eastAsia="en-GB"/>
              </w:rPr>
            </w:pPr>
            <w:r w:rsidRPr="002D1773">
              <w:rPr>
                <w:rFonts w:ascii="Arial" w:hAnsi="Arial" w:cs="Arial"/>
                <w:lang w:eastAsia="en-GB"/>
              </w:rPr>
              <w:t> </w:t>
            </w:r>
          </w:p>
        </w:tc>
      </w:tr>
      <w:tr w:rsidR="00784E9B" w:rsidRPr="002D1773" w14:paraId="46BDAAC7" w14:textId="77777777" w:rsidTr="00BF10F7">
        <w:trPr>
          <w:trHeight w:val="262"/>
          <w:jc w:val="center"/>
        </w:trPr>
        <w:tc>
          <w:tcPr>
            <w:tcW w:w="5837" w:type="dxa"/>
            <w:gridSpan w:val="6"/>
            <w:tcBorders>
              <w:top w:val="single" w:sz="4" w:space="0" w:color="auto"/>
              <w:left w:val="single" w:sz="4" w:space="0" w:color="auto"/>
              <w:bottom w:val="nil"/>
              <w:right w:val="single" w:sz="4" w:space="0" w:color="000000"/>
            </w:tcBorders>
            <w:shd w:val="clear" w:color="000000" w:fill="FFFFFF"/>
            <w:noWrap/>
            <w:vAlign w:val="bottom"/>
            <w:hideMark/>
          </w:tcPr>
          <w:p w14:paraId="46BDAAC5" w14:textId="20671504"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xml:space="preserve">Place of delivery or performance : </w:t>
            </w:r>
            <w:r w:rsidRPr="002D1773">
              <w:rPr>
                <w:rFonts w:ascii="Arial" w:hAnsi="Arial" w:cs="Arial"/>
                <w:sz w:val="18"/>
                <w:szCs w:val="18"/>
                <w:lang w:val="pt-PT" w:eastAsia="en-GB"/>
              </w:rPr>
              <w:t>Praça Europa 4</w:t>
            </w:r>
            <w:r w:rsidRPr="002D1773">
              <w:rPr>
                <w:rFonts w:ascii="Arial" w:hAnsi="Arial" w:cs="Arial"/>
                <w:sz w:val="18"/>
                <w:szCs w:val="18"/>
                <w:lang w:eastAsia="en-GB"/>
              </w:rPr>
              <w:t>, 1249-206 Lisbon, Portugal</w:t>
            </w:r>
          </w:p>
        </w:tc>
        <w:tc>
          <w:tcPr>
            <w:tcW w:w="4423" w:type="dxa"/>
            <w:gridSpan w:val="5"/>
            <w:tcBorders>
              <w:top w:val="single" w:sz="4" w:space="0" w:color="auto"/>
              <w:left w:val="single" w:sz="4" w:space="0" w:color="auto"/>
              <w:bottom w:val="nil"/>
              <w:right w:val="single" w:sz="4" w:space="0" w:color="000000"/>
            </w:tcBorders>
            <w:shd w:val="clear" w:color="000000" w:fill="FFFFFF"/>
            <w:noWrap/>
            <w:vAlign w:val="bottom"/>
            <w:hideMark/>
          </w:tcPr>
          <w:p w14:paraId="46BDAAC6" w14:textId="77777777" w:rsidR="00784E9B" w:rsidRPr="002D1773" w:rsidRDefault="00784E9B" w:rsidP="002D1773">
            <w:pPr>
              <w:jc w:val="center"/>
              <w:rPr>
                <w:rFonts w:ascii="Arial" w:hAnsi="Arial" w:cs="Arial"/>
                <w:b/>
                <w:bCs/>
                <w:sz w:val="18"/>
                <w:szCs w:val="18"/>
                <w:lang w:eastAsia="en-GB"/>
              </w:rPr>
            </w:pPr>
            <w:r w:rsidRPr="002D1773">
              <w:rPr>
                <w:rFonts w:ascii="Arial" w:hAnsi="Arial" w:cs="Arial"/>
                <w:b/>
                <w:bCs/>
                <w:sz w:val="18"/>
                <w:szCs w:val="18"/>
                <w:lang w:eastAsia="en-GB"/>
              </w:rPr>
              <w:t xml:space="preserve">Contractor's signature </w:t>
            </w:r>
          </w:p>
        </w:tc>
      </w:tr>
      <w:tr w:rsidR="00784E9B" w:rsidRPr="002D1773" w14:paraId="46BDAACB" w14:textId="77777777" w:rsidTr="00BF10F7">
        <w:trPr>
          <w:trHeight w:val="319"/>
          <w:jc w:val="center"/>
        </w:trPr>
        <w:tc>
          <w:tcPr>
            <w:tcW w:w="5837" w:type="dxa"/>
            <w:gridSpan w:val="6"/>
            <w:tcBorders>
              <w:top w:val="nil"/>
              <w:left w:val="single" w:sz="4" w:space="0" w:color="auto"/>
              <w:bottom w:val="nil"/>
              <w:right w:val="single" w:sz="4" w:space="0" w:color="000000"/>
            </w:tcBorders>
            <w:shd w:val="clear" w:color="000000" w:fill="FFFFFF"/>
            <w:noWrap/>
            <w:vAlign w:val="bottom"/>
            <w:hideMark/>
          </w:tcPr>
          <w:p w14:paraId="46BDAAC8"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Final date of delivery or performance:</w:t>
            </w:r>
          </w:p>
        </w:tc>
        <w:tc>
          <w:tcPr>
            <w:tcW w:w="2271" w:type="dxa"/>
            <w:gridSpan w:val="2"/>
            <w:tcBorders>
              <w:top w:val="nil"/>
              <w:left w:val="nil"/>
              <w:bottom w:val="nil"/>
              <w:right w:val="nil"/>
            </w:tcBorders>
            <w:shd w:val="clear" w:color="000000" w:fill="FFFFFF"/>
            <w:noWrap/>
            <w:vAlign w:val="bottom"/>
            <w:hideMark/>
          </w:tcPr>
          <w:p w14:paraId="46BDAAC9"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2152" w:type="dxa"/>
            <w:gridSpan w:val="3"/>
            <w:tcBorders>
              <w:top w:val="nil"/>
              <w:left w:val="nil"/>
              <w:bottom w:val="nil"/>
              <w:right w:val="single" w:sz="4" w:space="0" w:color="000000"/>
            </w:tcBorders>
            <w:shd w:val="clear" w:color="000000" w:fill="FFFFFF"/>
            <w:noWrap/>
            <w:vAlign w:val="bottom"/>
            <w:hideMark/>
          </w:tcPr>
          <w:p w14:paraId="46BDAACA" w14:textId="77777777" w:rsidR="00784E9B" w:rsidRPr="002D1773" w:rsidRDefault="00784E9B" w:rsidP="002D1773">
            <w:pPr>
              <w:jc w:val="center"/>
              <w:rPr>
                <w:rFonts w:ascii="Arial" w:hAnsi="Arial" w:cs="Arial"/>
                <w:i/>
                <w:iCs/>
                <w:sz w:val="18"/>
                <w:szCs w:val="18"/>
                <w:lang w:eastAsia="en-GB"/>
              </w:rPr>
            </w:pPr>
            <w:r w:rsidRPr="002D1773">
              <w:rPr>
                <w:rFonts w:ascii="Arial" w:hAnsi="Arial" w:cs="Arial"/>
                <w:i/>
                <w:iCs/>
                <w:sz w:val="18"/>
                <w:szCs w:val="18"/>
                <w:lang w:eastAsia="en-GB"/>
              </w:rPr>
              <w:t> </w:t>
            </w:r>
          </w:p>
        </w:tc>
      </w:tr>
      <w:tr w:rsidR="00784E9B" w:rsidRPr="002D1773" w14:paraId="46BDAAD1" w14:textId="77777777" w:rsidTr="00BF10F7">
        <w:trPr>
          <w:trHeight w:val="285"/>
          <w:jc w:val="center"/>
        </w:trPr>
        <w:tc>
          <w:tcPr>
            <w:tcW w:w="3427" w:type="dxa"/>
            <w:gridSpan w:val="3"/>
            <w:tcBorders>
              <w:top w:val="nil"/>
              <w:left w:val="single" w:sz="4" w:space="0" w:color="auto"/>
              <w:bottom w:val="nil"/>
              <w:right w:val="nil"/>
            </w:tcBorders>
            <w:shd w:val="clear" w:color="000000" w:fill="FFFFFF"/>
            <w:noWrap/>
            <w:vAlign w:val="bottom"/>
            <w:hideMark/>
          </w:tcPr>
          <w:p w14:paraId="46BDAACC"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Terms of payment:</w:t>
            </w:r>
          </w:p>
        </w:tc>
        <w:tc>
          <w:tcPr>
            <w:tcW w:w="581" w:type="dxa"/>
            <w:tcBorders>
              <w:top w:val="nil"/>
              <w:left w:val="nil"/>
              <w:bottom w:val="nil"/>
              <w:right w:val="nil"/>
            </w:tcBorders>
            <w:shd w:val="clear" w:color="000000" w:fill="FFFFFF"/>
            <w:noWrap/>
            <w:vAlign w:val="bottom"/>
            <w:hideMark/>
          </w:tcPr>
          <w:p w14:paraId="46BDAACD"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829" w:type="dxa"/>
            <w:gridSpan w:val="2"/>
            <w:tcBorders>
              <w:top w:val="nil"/>
              <w:left w:val="nil"/>
              <w:bottom w:val="nil"/>
              <w:right w:val="single" w:sz="4" w:space="0" w:color="auto"/>
            </w:tcBorders>
            <w:shd w:val="clear" w:color="000000" w:fill="FFFFFF"/>
            <w:noWrap/>
            <w:vAlign w:val="bottom"/>
            <w:hideMark/>
          </w:tcPr>
          <w:p w14:paraId="46BDAACE"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2271" w:type="dxa"/>
            <w:gridSpan w:val="2"/>
            <w:tcBorders>
              <w:top w:val="nil"/>
              <w:left w:val="nil"/>
              <w:bottom w:val="nil"/>
              <w:right w:val="nil"/>
            </w:tcBorders>
            <w:shd w:val="clear" w:color="000000" w:fill="FFFFFF"/>
            <w:noWrap/>
            <w:vAlign w:val="bottom"/>
            <w:hideMark/>
          </w:tcPr>
          <w:p w14:paraId="46BDAACF"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Name:</w:t>
            </w:r>
          </w:p>
        </w:tc>
        <w:tc>
          <w:tcPr>
            <w:tcW w:w="2152" w:type="dxa"/>
            <w:gridSpan w:val="3"/>
            <w:tcBorders>
              <w:top w:val="nil"/>
              <w:left w:val="nil"/>
              <w:bottom w:val="nil"/>
              <w:right w:val="single" w:sz="4" w:space="0" w:color="000000"/>
            </w:tcBorders>
            <w:shd w:val="clear" w:color="000000" w:fill="FFFFFF"/>
            <w:noWrap/>
            <w:vAlign w:val="bottom"/>
            <w:hideMark/>
          </w:tcPr>
          <w:p w14:paraId="46BDAAD0" w14:textId="77777777" w:rsidR="00784E9B" w:rsidRPr="002D1773" w:rsidRDefault="00784E9B" w:rsidP="002D1773">
            <w:pPr>
              <w:jc w:val="center"/>
              <w:rPr>
                <w:rFonts w:ascii="Arial" w:hAnsi="Arial" w:cs="Arial"/>
                <w:i/>
                <w:iCs/>
                <w:sz w:val="18"/>
                <w:szCs w:val="18"/>
                <w:lang w:eastAsia="en-GB"/>
              </w:rPr>
            </w:pPr>
            <w:r w:rsidRPr="002D1773">
              <w:rPr>
                <w:rFonts w:ascii="Arial" w:hAnsi="Arial" w:cs="Arial"/>
                <w:i/>
                <w:iCs/>
                <w:sz w:val="18"/>
                <w:szCs w:val="18"/>
                <w:lang w:eastAsia="en-GB"/>
              </w:rPr>
              <w:t> </w:t>
            </w:r>
          </w:p>
        </w:tc>
      </w:tr>
      <w:tr w:rsidR="00784E9B" w:rsidRPr="002D1773" w14:paraId="46BDAAD8" w14:textId="77777777" w:rsidTr="00BF10F7">
        <w:trPr>
          <w:trHeight w:val="103"/>
          <w:jc w:val="center"/>
        </w:trPr>
        <w:tc>
          <w:tcPr>
            <w:tcW w:w="2594" w:type="dxa"/>
            <w:tcBorders>
              <w:top w:val="nil"/>
              <w:left w:val="single" w:sz="4" w:space="0" w:color="auto"/>
              <w:bottom w:val="nil"/>
              <w:right w:val="nil"/>
            </w:tcBorders>
            <w:shd w:val="clear" w:color="000000" w:fill="FFFFFF"/>
            <w:noWrap/>
            <w:vAlign w:val="bottom"/>
            <w:hideMark/>
          </w:tcPr>
          <w:p w14:paraId="46BDAAD2"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833" w:type="dxa"/>
            <w:gridSpan w:val="2"/>
            <w:tcBorders>
              <w:top w:val="nil"/>
              <w:left w:val="nil"/>
              <w:bottom w:val="nil"/>
              <w:right w:val="nil"/>
            </w:tcBorders>
            <w:shd w:val="clear" w:color="000000" w:fill="FFFFFF"/>
            <w:noWrap/>
            <w:vAlign w:val="bottom"/>
            <w:hideMark/>
          </w:tcPr>
          <w:p w14:paraId="46BDAAD3"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581" w:type="dxa"/>
            <w:tcBorders>
              <w:top w:val="nil"/>
              <w:left w:val="nil"/>
              <w:bottom w:val="nil"/>
              <w:right w:val="nil"/>
            </w:tcBorders>
            <w:shd w:val="clear" w:color="000000" w:fill="FFFFFF"/>
            <w:noWrap/>
            <w:vAlign w:val="bottom"/>
            <w:hideMark/>
          </w:tcPr>
          <w:p w14:paraId="46BDAAD4"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829" w:type="dxa"/>
            <w:gridSpan w:val="2"/>
            <w:tcBorders>
              <w:top w:val="nil"/>
              <w:left w:val="nil"/>
              <w:bottom w:val="nil"/>
              <w:right w:val="single" w:sz="4" w:space="0" w:color="auto"/>
            </w:tcBorders>
            <w:shd w:val="clear" w:color="000000" w:fill="FFFFFF"/>
            <w:noWrap/>
            <w:vAlign w:val="bottom"/>
            <w:hideMark/>
          </w:tcPr>
          <w:p w14:paraId="46BDAAD5"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2271" w:type="dxa"/>
            <w:gridSpan w:val="2"/>
            <w:tcBorders>
              <w:top w:val="nil"/>
              <w:left w:val="nil"/>
              <w:bottom w:val="nil"/>
              <w:right w:val="nil"/>
            </w:tcBorders>
            <w:shd w:val="clear" w:color="000000" w:fill="FFFFFF"/>
            <w:noWrap/>
            <w:vAlign w:val="bottom"/>
            <w:hideMark/>
          </w:tcPr>
          <w:p w14:paraId="46BDAAD6" w14:textId="77777777" w:rsidR="00784E9B" w:rsidRPr="002D1773" w:rsidRDefault="00784E9B" w:rsidP="002D1773">
            <w:pPr>
              <w:rPr>
                <w:rFonts w:ascii="Arial" w:hAnsi="Arial" w:cs="Arial"/>
                <w:sz w:val="18"/>
                <w:szCs w:val="18"/>
                <w:lang w:eastAsia="en-GB"/>
              </w:rPr>
            </w:pPr>
          </w:p>
        </w:tc>
        <w:tc>
          <w:tcPr>
            <w:tcW w:w="2152" w:type="dxa"/>
            <w:gridSpan w:val="3"/>
            <w:tcBorders>
              <w:top w:val="nil"/>
              <w:left w:val="nil"/>
              <w:right w:val="single" w:sz="4" w:space="0" w:color="000000"/>
            </w:tcBorders>
            <w:shd w:val="clear" w:color="000000" w:fill="FFFFFF"/>
            <w:noWrap/>
            <w:vAlign w:val="bottom"/>
            <w:hideMark/>
          </w:tcPr>
          <w:p w14:paraId="46BDAAD7" w14:textId="77777777" w:rsidR="00784E9B" w:rsidRPr="002D1773" w:rsidRDefault="00784E9B" w:rsidP="002D1773">
            <w:pPr>
              <w:jc w:val="center"/>
              <w:rPr>
                <w:rFonts w:ascii="Arial" w:hAnsi="Arial" w:cs="Arial"/>
                <w:i/>
                <w:iCs/>
                <w:sz w:val="18"/>
                <w:szCs w:val="18"/>
                <w:lang w:eastAsia="en-GB"/>
              </w:rPr>
            </w:pPr>
            <w:r w:rsidRPr="002D1773">
              <w:rPr>
                <w:rFonts w:ascii="Arial" w:hAnsi="Arial" w:cs="Arial"/>
                <w:i/>
                <w:iCs/>
                <w:sz w:val="18"/>
                <w:szCs w:val="18"/>
                <w:lang w:eastAsia="en-GB"/>
              </w:rPr>
              <w:t> </w:t>
            </w:r>
          </w:p>
        </w:tc>
      </w:tr>
      <w:tr w:rsidR="00784E9B" w:rsidRPr="002D1773" w14:paraId="46BDAAE1" w14:textId="77777777" w:rsidTr="00BF10F7">
        <w:trPr>
          <w:trHeight w:val="319"/>
          <w:jc w:val="center"/>
        </w:trPr>
        <w:tc>
          <w:tcPr>
            <w:tcW w:w="2594" w:type="dxa"/>
            <w:tcBorders>
              <w:top w:val="nil"/>
              <w:left w:val="single" w:sz="4" w:space="0" w:color="auto"/>
              <w:bottom w:val="single" w:sz="4" w:space="0" w:color="auto"/>
              <w:right w:val="nil"/>
            </w:tcBorders>
            <w:shd w:val="clear" w:color="000000" w:fill="FFFFFF"/>
            <w:noWrap/>
            <w:vAlign w:val="bottom"/>
            <w:hideMark/>
          </w:tcPr>
          <w:p w14:paraId="46BDAAD9"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Guarantee:</w:t>
            </w:r>
          </w:p>
        </w:tc>
        <w:tc>
          <w:tcPr>
            <w:tcW w:w="833" w:type="dxa"/>
            <w:gridSpan w:val="2"/>
            <w:tcBorders>
              <w:top w:val="nil"/>
              <w:left w:val="nil"/>
              <w:bottom w:val="single" w:sz="4" w:space="0" w:color="auto"/>
              <w:right w:val="nil"/>
            </w:tcBorders>
            <w:shd w:val="clear" w:color="000000" w:fill="FFFFFF"/>
            <w:noWrap/>
            <w:vAlign w:val="bottom"/>
            <w:hideMark/>
          </w:tcPr>
          <w:p w14:paraId="46BDAADA"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581" w:type="dxa"/>
            <w:tcBorders>
              <w:top w:val="nil"/>
              <w:left w:val="nil"/>
              <w:bottom w:val="single" w:sz="4" w:space="0" w:color="auto"/>
              <w:right w:val="nil"/>
            </w:tcBorders>
            <w:shd w:val="clear" w:color="000000" w:fill="FFFFFF"/>
            <w:noWrap/>
            <w:vAlign w:val="bottom"/>
            <w:hideMark/>
          </w:tcPr>
          <w:p w14:paraId="46BDAADB"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829" w:type="dxa"/>
            <w:gridSpan w:val="2"/>
            <w:tcBorders>
              <w:top w:val="nil"/>
              <w:left w:val="nil"/>
              <w:bottom w:val="single" w:sz="4" w:space="0" w:color="auto"/>
              <w:right w:val="single" w:sz="4" w:space="0" w:color="auto"/>
            </w:tcBorders>
            <w:shd w:val="clear" w:color="000000" w:fill="FFFFFF"/>
            <w:noWrap/>
            <w:vAlign w:val="bottom"/>
            <w:hideMark/>
          </w:tcPr>
          <w:p w14:paraId="46BDAADC"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2271" w:type="dxa"/>
            <w:gridSpan w:val="2"/>
            <w:tcBorders>
              <w:top w:val="nil"/>
              <w:left w:val="nil"/>
              <w:bottom w:val="nil"/>
              <w:right w:val="nil"/>
            </w:tcBorders>
            <w:shd w:val="clear" w:color="000000" w:fill="FFFFFF"/>
            <w:noWrap/>
            <w:vAlign w:val="bottom"/>
            <w:hideMark/>
          </w:tcPr>
          <w:p w14:paraId="46BDAADD"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Position:</w:t>
            </w:r>
          </w:p>
        </w:tc>
        <w:tc>
          <w:tcPr>
            <w:tcW w:w="1181" w:type="dxa"/>
            <w:gridSpan w:val="2"/>
            <w:tcBorders>
              <w:top w:val="nil"/>
              <w:left w:val="nil"/>
              <w:right w:val="nil"/>
            </w:tcBorders>
            <w:shd w:val="clear" w:color="000000" w:fill="FFFFFF"/>
            <w:noWrap/>
            <w:vAlign w:val="bottom"/>
            <w:hideMark/>
          </w:tcPr>
          <w:p w14:paraId="46BDAADE"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971" w:type="dxa"/>
            <w:tcBorders>
              <w:top w:val="nil"/>
              <w:left w:val="nil"/>
              <w:right w:val="single" w:sz="4" w:space="0" w:color="auto"/>
            </w:tcBorders>
            <w:shd w:val="clear" w:color="000000" w:fill="FFFFFF"/>
            <w:noWrap/>
            <w:vAlign w:val="bottom"/>
            <w:hideMark/>
          </w:tcPr>
          <w:p w14:paraId="46BDAADF" w14:textId="77777777" w:rsidR="00784E9B" w:rsidRPr="002D1773" w:rsidRDefault="00784E9B" w:rsidP="002D1773">
            <w:pPr>
              <w:rPr>
                <w:rFonts w:ascii="Arial" w:hAnsi="Arial" w:cs="Arial"/>
                <w:lang w:eastAsia="en-GB"/>
              </w:rPr>
            </w:pPr>
            <w:r w:rsidRPr="002D1773">
              <w:rPr>
                <w:rFonts w:ascii="Arial" w:hAnsi="Arial" w:cs="Arial"/>
                <w:lang w:eastAsia="en-GB"/>
              </w:rPr>
              <w:t> </w:t>
            </w:r>
          </w:p>
        </w:tc>
      </w:tr>
      <w:tr w:rsidR="00784E9B" w:rsidRPr="002D1773" w14:paraId="46BDAAEA" w14:textId="77777777" w:rsidTr="00BF10F7">
        <w:trPr>
          <w:trHeight w:val="319"/>
          <w:jc w:val="center"/>
        </w:trPr>
        <w:tc>
          <w:tcPr>
            <w:tcW w:w="2594" w:type="dxa"/>
            <w:tcBorders>
              <w:top w:val="nil"/>
              <w:left w:val="single" w:sz="4" w:space="0" w:color="auto"/>
              <w:bottom w:val="single" w:sz="4" w:space="0" w:color="auto"/>
              <w:right w:val="nil"/>
            </w:tcBorders>
            <w:shd w:val="clear" w:color="000000" w:fill="FFFFFF"/>
            <w:noWrap/>
            <w:vAlign w:val="bottom"/>
          </w:tcPr>
          <w:p w14:paraId="46BDAAE2"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Initiating agent:</w:t>
            </w:r>
          </w:p>
        </w:tc>
        <w:tc>
          <w:tcPr>
            <w:tcW w:w="833" w:type="dxa"/>
            <w:gridSpan w:val="2"/>
            <w:tcBorders>
              <w:top w:val="nil"/>
              <w:left w:val="nil"/>
              <w:bottom w:val="single" w:sz="4" w:space="0" w:color="auto"/>
              <w:right w:val="nil"/>
            </w:tcBorders>
            <w:shd w:val="clear" w:color="000000" w:fill="FFFFFF"/>
            <w:noWrap/>
            <w:vAlign w:val="bottom"/>
          </w:tcPr>
          <w:p w14:paraId="46BDAAE3" w14:textId="77777777" w:rsidR="00784E9B" w:rsidRPr="002D1773" w:rsidRDefault="00784E9B" w:rsidP="002D1773">
            <w:pPr>
              <w:rPr>
                <w:rFonts w:ascii="Arial" w:hAnsi="Arial" w:cs="Arial"/>
                <w:lang w:eastAsia="en-GB"/>
              </w:rPr>
            </w:pPr>
          </w:p>
        </w:tc>
        <w:tc>
          <w:tcPr>
            <w:tcW w:w="581" w:type="dxa"/>
            <w:tcBorders>
              <w:top w:val="nil"/>
              <w:left w:val="nil"/>
              <w:bottom w:val="single" w:sz="4" w:space="0" w:color="auto"/>
              <w:right w:val="nil"/>
            </w:tcBorders>
            <w:shd w:val="clear" w:color="000000" w:fill="FFFFFF"/>
            <w:noWrap/>
            <w:vAlign w:val="bottom"/>
          </w:tcPr>
          <w:p w14:paraId="46BDAAE4" w14:textId="77777777" w:rsidR="00784E9B" w:rsidRPr="002D1773" w:rsidRDefault="00784E9B" w:rsidP="002D1773">
            <w:pPr>
              <w:rPr>
                <w:rFonts w:ascii="Arial" w:hAnsi="Arial" w:cs="Arial"/>
                <w:lang w:eastAsia="en-GB"/>
              </w:rPr>
            </w:pPr>
          </w:p>
        </w:tc>
        <w:tc>
          <w:tcPr>
            <w:tcW w:w="1829" w:type="dxa"/>
            <w:gridSpan w:val="2"/>
            <w:tcBorders>
              <w:top w:val="nil"/>
              <w:left w:val="nil"/>
              <w:bottom w:val="single" w:sz="4" w:space="0" w:color="auto"/>
              <w:right w:val="single" w:sz="4" w:space="0" w:color="auto"/>
            </w:tcBorders>
            <w:shd w:val="clear" w:color="000000" w:fill="FFFFFF"/>
            <w:noWrap/>
            <w:vAlign w:val="bottom"/>
          </w:tcPr>
          <w:p w14:paraId="46BDAAE5" w14:textId="77777777" w:rsidR="00784E9B" w:rsidRPr="002D1773" w:rsidRDefault="00784E9B" w:rsidP="002D1773">
            <w:pPr>
              <w:rPr>
                <w:rFonts w:ascii="Arial" w:hAnsi="Arial" w:cs="Arial"/>
                <w:lang w:eastAsia="en-GB"/>
              </w:rPr>
            </w:pPr>
          </w:p>
        </w:tc>
        <w:tc>
          <w:tcPr>
            <w:tcW w:w="2271" w:type="dxa"/>
            <w:gridSpan w:val="2"/>
            <w:tcBorders>
              <w:top w:val="nil"/>
              <w:left w:val="nil"/>
              <w:right w:val="nil"/>
            </w:tcBorders>
            <w:shd w:val="clear" w:color="000000" w:fill="FFFFFF"/>
            <w:noWrap/>
            <w:vAlign w:val="bottom"/>
          </w:tcPr>
          <w:p w14:paraId="46BDAAE6" w14:textId="77777777" w:rsidR="00784E9B" w:rsidRPr="002D1773" w:rsidRDefault="00784E9B" w:rsidP="002D1773">
            <w:pPr>
              <w:rPr>
                <w:rFonts w:ascii="Arial" w:hAnsi="Arial" w:cs="Arial"/>
                <w:sz w:val="18"/>
                <w:szCs w:val="18"/>
                <w:lang w:eastAsia="en-GB"/>
              </w:rPr>
            </w:pPr>
          </w:p>
        </w:tc>
        <w:tc>
          <w:tcPr>
            <w:tcW w:w="1181" w:type="dxa"/>
            <w:gridSpan w:val="2"/>
            <w:tcBorders>
              <w:left w:val="nil"/>
              <w:right w:val="nil"/>
            </w:tcBorders>
            <w:shd w:val="clear" w:color="000000" w:fill="FFFFFF"/>
            <w:noWrap/>
            <w:vAlign w:val="bottom"/>
          </w:tcPr>
          <w:p w14:paraId="46BDAAE7" w14:textId="77777777" w:rsidR="00784E9B" w:rsidRPr="002D1773" w:rsidRDefault="00784E9B" w:rsidP="002D1773">
            <w:pPr>
              <w:rPr>
                <w:rFonts w:ascii="Arial" w:hAnsi="Arial" w:cs="Arial"/>
                <w:lang w:eastAsia="en-GB"/>
              </w:rPr>
            </w:pPr>
          </w:p>
        </w:tc>
        <w:tc>
          <w:tcPr>
            <w:tcW w:w="971" w:type="dxa"/>
            <w:tcBorders>
              <w:left w:val="nil"/>
              <w:right w:val="single" w:sz="4" w:space="0" w:color="auto"/>
            </w:tcBorders>
            <w:shd w:val="clear" w:color="000000" w:fill="FFFFFF"/>
            <w:noWrap/>
            <w:vAlign w:val="bottom"/>
          </w:tcPr>
          <w:p w14:paraId="46BDAAE8" w14:textId="77777777" w:rsidR="00784E9B" w:rsidRPr="002D1773" w:rsidRDefault="00784E9B" w:rsidP="002D1773">
            <w:pPr>
              <w:rPr>
                <w:rFonts w:ascii="Arial" w:hAnsi="Arial" w:cs="Arial"/>
                <w:lang w:eastAsia="en-GB"/>
              </w:rPr>
            </w:pPr>
          </w:p>
        </w:tc>
      </w:tr>
      <w:tr w:rsidR="00784E9B" w:rsidRPr="002D1773" w14:paraId="46BDAAF3" w14:textId="77777777" w:rsidTr="00BF10F7">
        <w:trPr>
          <w:trHeight w:val="319"/>
          <w:jc w:val="center"/>
        </w:trPr>
        <w:tc>
          <w:tcPr>
            <w:tcW w:w="2594" w:type="dxa"/>
            <w:tcBorders>
              <w:top w:val="nil"/>
              <w:left w:val="single" w:sz="4" w:space="0" w:color="auto"/>
              <w:bottom w:val="single" w:sz="4" w:space="0" w:color="auto"/>
              <w:right w:val="nil"/>
            </w:tcBorders>
            <w:shd w:val="clear" w:color="000000" w:fill="FFFFFF"/>
            <w:noWrap/>
            <w:vAlign w:val="bottom"/>
          </w:tcPr>
          <w:p w14:paraId="46BDAAEB"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Budgetary item (BL):</w:t>
            </w:r>
          </w:p>
        </w:tc>
        <w:tc>
          <w:tcPr>
            <w:tcW w:w="833" w:type="dxa"/>
            <w:gridSpan w:val="2"/>
            <w:tcBorders>
              <w:top w:val="nil"/>
              <w:left w:val="nil"/>
              <w:bottom w:val="single" w:sz="4" w:space="0" w:color="auto"/>
              <w:right w:val="nil"/>
            </w:tcBorders>
            <w:shd w:val="clear" w:color="000000" w:fill="FFFFFF"/>
            <w:noWrap/>
            <w:vAlign w:val="bottom"/>
          </w:tcPr>
          <w:p w14:paraId="46BDAAEC" w14:textId="77777777" w:rsidR="00784E9B" w:rsidRPr="002D1773" w:rsidRDefault="00784E9B" w:rsidP="002D1773">
            <w:pPr>
              <w:rPr>
                <w:rFonts w:ascii="Arial" w:hAnsi="Arial" w:cs="Arial"/>
                <w:lang w:eastAsia="en-GB"/>
              </w:rPr>
            </w:pPr>
          </w:p>
        </w:tc>
        <w:tc>
          <w:tcPr>
            <w:tcW w:w="581" w:type="dxa"/>
            <w:tcBorders>
              <w:top w:val="nil"/>
              <w:left w:val="nil"/>
              <w:bottom w:val="single" w:sz="4" w:space="0" w:color="auto"/>
              <w:right w:val="nil"/>
            </w:tcBorders>
            <w:shd w:val="clear" w:color="000000" w:fill="FFFFFF"/>
            <w:noWrap/>
            <w:vAlign w:val="bottom"/>
          </w:tcPr>
          <w:p w14:paraId="46BDAAED" w14:textId="77777777" w:rsidR="00784E9B" w:rsidRPr="002D1773" w:rsidRDefault="00784E9B" w:rsidP="002D1773">
            <w:pPr>
              <w:rPr>
                <w:rFonts w:ascii="Arial" w:hAnsi="Arial" w:cs="Arial"/>
                <w:lang w:eastAsia="en-GB"/>
              </w:rPr>
            </w:pPr>
          </w:p>
        </w:tc>
        <w:tc>
          <w:tcPr>
            <w:tcW w:w="1829" w:type="dxa"/>
            <w:gridSpan w:val="2"/>
            <w:tcBorders>
              <w:top w:val="nil"/>
              <w:left w:val="nil"/>
              <w:bottom w:val="single" w:sz="4" w:space="0" w:color="auto"/>
              <w:right w:val="single" w:sz="4" w:space="0" w:color="auto"/>
            </w:tcBorders>
            <w:shd w:val="clear" w:color="000000" w:fill="FFFFFF"/>
            <w:noWrap/>
            <w:vAlign w:val="bottom"/>
          </w:tcPr>
          <w:p w14:paraId="46BDAAEE" w14:textId="77777777" w:rsidR="00784E9B" w:rsidRPr="002D1773" w:rsidRDefault="00784E9B" w:rsidP="002D1773">
            <w:pPr>
              <w:rPr>
                <w:rFonts w:ascii="Arial" w:hAnsi="Arial" w:cs="Arial"/>
                <w:lang w:eastAsia="en-GB"/>
              </w:rPr>
            </w:pPr>
          </w:p>
        </w:tc>
        <w:tc>
          <w:tcPr>
            <w:tcW w:w="2271" w:type="dxa"/>
            <w:gridSpan w:val="2"/>
            <w:tcBorders>
              <w:top w:val="nil"/>
              <w:left w:val="nil"/>
              <w:right w:val="nil"/>
            </w:tcBorders>
            <w:shd w:val="clear" w:color="000000" w:fill="FFFFFF"/>
            <w:noWrap/>
            <w:vAlign w:val="bottom"/>
          </w:tcPr>
          <w:p w14:paraId="46BDAAEF"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Date:</w:t>
            </w:r>
          </w:p>
        </w:tc>
        <w:tc>
          <w:tcPr>
            <w:tcW w:w="1181" w:type="dxa"/>
            <w:gridSpan w:val="2"/>
            <w:tcBorders>
              <w:top w:val="nil"/>
              <w:left w:val="nil"/>
              <w:right w:val="nil"/>
            </w:tcBorders>
            <w:shd w:val="clear" w:color="000000" w:fill="FFFFFF"/>
            <w:noWrap/>
            <w:vAlign w:val="bottom"/>
          </w:tcPr>
          <w:p w14:paraId="46BDAAF0" w14:textId="77777777" w:rsidR="00784E9B" w:rsidRPr="002D1773" w:rsidRDefault="00784E9B" w:rsidP="002D1773">
            <w:pPr>
              <w:rPr>
                <w:rFonts w:ascii="Arial" w:hAnsi="Arial" w:cs="Arial"/>
                <w:lang w:eastAsia="en-GB"/>
              </w:rPr>
            </w:pPr>
          </w:p>
        </w:tc>
        <w:tc>
          <w:tcPr>
            <w:tcW w:w="971" w:type="dxa"/>
            <w:tcBorders>
              <w:top w:val="nil"/>
              <w:left w:val="nil"/>
              <w:right w:val="single" w:sz="4" w:space="0" w:color="auto"/>
            </w:tcBorders>
            <w:shd w:val="clear" w:color="000000" w:fill="FFFFFF"/>
            <w:noWrap/>
            <w:vAlign w:val="bottom"/>
          </w:tcPr>
          <w:p w14:paraId="46BDAAF1" w14:textId="77777777" w:rsidR="00784E9B" w:rsidRPr="002D1773" w:rsidRDefault="00784E9B" w:rsidP="002D1773">
            <w:pPr>
              <w:rPr>
                <w:rFonts w:ascii="Arial" w:hAnsi="Arial" w:cs="Arial"/>
                <w:lang w:eastAsia="en-GB"/>
              </w:rPr>
            </w:pPr>
          </w:p>
        </w:tc>
      </w:tr>
      <w:tr w:rsidR="00784E9B" w:rsidRPr="002D1773" w14:paraId="46BDAAFC" w14:textId="77777777" w:rsidTr="00BF10F7">
        <w:trPr>
          <w:trHeight w:val="319"/>
          <w:jc w:val="center"/>
        </w:trPr>
        <w:tc>
          <w:tcPr>
            <w:tcW w:w="2594" w:type="dxa"/>
            <w:tcBorders>
              <w:top w:val="nil"/>
              <w:left w:val="single" w:sz="4" w:space="0" w:color="auto"/>
              <w:bottom w:val="single" w:sz="4" w:space="0" w:color="auto"/>
              <w:right w:val="nil"/>
            </w:tcBorders>
            <w:shd w:val="clear" w:color="000000" w:fill="FFFFFF"/>
            <w:noWrap/>
            <w:vAlign w:val="bottom"/>
          </w:tcPr>
          <w:p w14:paraId="46BDAAF4"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Commitment nr:</w:t>
            </w:r>
          </w:p>
        </w:tc>
        <w:tc>
          <w:tcPr>
            <w:tcW w:w="833" w:type="dxa"/>
            <w:gridSpan w:val="2"/>
            <w:tcBorders>
              <w:top w:val="nil"/>
              <w:left w:val="nil"/>
              <w:bottom w:val="single" w:sz="4" w:space="0" w:color="auto"/>
              <w:right w:val="nil"/>
            </w:tcBorders>
            <w:shd w:val="clear" w:color="000000" w:fill="FFFFFF"/>
            <w:noWrap/>
            <w:vAlign w:val="bottom"/>
          </w:tcPr>
          <w:p w14:paraId="46BDAAF5" w14:textId="77777777" w:rsidR="00784E9B" w:rsidRPr="002D1773" w:rsidRDefault="00784E9B" w:rsidP="002D1773">
            <w:pPr>
              <w:rPr>
                <w:rFonts w:ascii="Arial" w:hAnsi="Arial" w:cs="Arial"/>
                <w:lang w:eastAsia="en-GB"/>
              </w:rPr>
            </w:pPr>
          </w:p>
        </w:tc>
        <w:tc>
          <w:tcPr>
            <w:tcW w:w="581" w:type="dxa"/>
            <w:tcBorders>
              <w:top w:val="nil"/>
              <w:left w:val="nil"/>
              <w:bottom w:val="single" w:sz="4" w:space="0" w:color="auto"/>
              <w:right w:val="nil"/>
            </w:tcBorders>
            <w:shd w:val="clear" w:color="000000" w:fill="FFFFFF"/>
            <w:noWrap/>
            <w:vAlign w:val="bottom"/>
          </w:tcPr>
          <w:p w14:paraId="46BDAAF6" w14:textId="77777777" w:rsidR="00784E9B" w:rsidRPr="002D1773" w:rsidRDefault="00784E9B" w:rsidP="002D1773">
            <w:pPr>
              <w:rPr>
                <w:rFonts w:ascii="Arial" w:hAnsi="Arial" w:cs="Arial"/>
                <w:lang w:eastAsia="en-GB"/>
              </w:rPr>
            </w:pPr>
          </w:p>
        </w:tc>
        <w:tc>
          <w:tcPr>
            <w:tcW w:w="1829" w:type="dxa"/>
            <w:gridSpan w:val="2"/>
            <w:tcBorders>
              <w:top w:val="nil"/>
              <w:left w:val="nil"/>
              <w:bottom w:val="single" w:sz="4" w:space="0" w:color="auto"/>
              <w:right w:val="single" w:sz="4" w:space="0" w:color="auto"/>
            </w:tcBorders>
            <w:shd w:val="clear" w:color="000000" w:fill="FFFFFF"/>
            <w:noWrap/>
            <w:vAlign w:val="bottom"/>
          </w:tcPr>
          <w:p w14:paraId="46BDAAF7" w14:textId="77777777" w:rsidR="00784E9B" w:rsidRPr="002D1773" w:rsidRDefault="00784E9B" w:rsidP="002D1773">
            <w:pPr>
              <w:rPr>
                <w:rFonts w:ascii="Arial" w:hAnsi="Arial" w:cs="Arial"/>
                <w:lang w:eastAsia="en-GB"/>
              </w:rPr>
            </w:pPr>
          </w:p>
        </w:tc>
        <w:tc>
          <w:tcPr>
            <w:tcW w:w="2271" w:type="dxa"/>
            <w:gridSpan w:val="2"/>
            <w:tcBorders>
              <w:top w:val="nil"/>
              <w:left w:val="nil"/>
              <w:bottom w:val="single" w:sz="4" w:space="0" w:color="auto"/>
              <w:right w:val="nil"/>
            </w:tcBorders>
            <w:shd w:val="clear" w:color="000000" w:fill="FFFFFF"/>
            <w:noWrap/>
            <w:vAlign w:val="bottom"/>
          </w:tcPr>
          <w:p w14:paraId="46BDAAF8" w14:textId="77777777" w:rsidR="00784E9B" w:rsidRPr="002D1773" w:rsidRDefault="00784E9B" w:rsidP="002D1773">
            <w:pPr>
              <w:rPr>
                <w:rFonts w:ascii="Arial" w:hAnsi="Arial" w:cs="Arial"/>
                <w:sz w:val="18"/>
                <w:szCs w:val="18"/>
                <w:lang w:eastAsia="en-GB"/>
              </w:rPr>
            </w:pPr>
          </w:p>
        </w:tc>
        <w:tc>
          <w:tcPr>
            <w:tcW w:w="1181" w:type="dxa"/>
            <w:gridSpan w:val="2"/>
            <w:tcBorders>
              <w:top w:val="nil"/>
              <w:left w:val="nil"/>
              <w:bottom w:val="single" w:sz="4" w:space="0" w:color="auto"/>
              <w:right w:val="nil"/>
            </w:tcBorders>
            <w:shd w:val="clear" w:color="000000" w:fill="FFFFFF"/>
            <w:noWrap/>
            <w:vAlign w:val="bottom"/>
          </w:tcPr>
          <w:p w14:paraId="46BDAAF9" w14:textId="77777777" w:rsidR="00784E9B" w:rsidRPr="002D1773" w:rsidRDefault="00784E9B" w:rsidP="002D1773">
            <w:pPr>
              <w:rPr>
                <w:rFonts w:ascii="Arial" w:hAnsi="Arial" w:cs="Arial"/>
                <w:lang w:eastAsia="en-GB"/>
              </w:rPr>
            </w:pPr>
          </w:p>
        </w:tc>
        <w:tc>
          <w:tcPr>
            <w:tcW w:w="971" w:type="dxa"/>
            <w:tcBorders>
              <w:top w:val="nil"/>
              <w:left w:val="nil"/>
              <w:bottom w:val="single" w:sz="4" w:space="0" w:color="auto"/>
              <w:right w:val="single" w:sz="4" w:space="0" w:color="auto"/>
            </w:tcBorders>
            <w:shd w:val="clear" w:color="000000" w:fill="FFFFFF"/>
            <w:noWrap/>
            <w:vAlign w:val="bottom"/>
          </w:tcPr>
          <w:p w14:paraId="46BDAAFA" w14:textId="77777777" w:rsidR="00784E9B" w:rsidRPr="002D1773" w:rsidRDefault="00784E9B" w:rsidP="002D1773">
            <w:pPr>
              <w:rPr>
                <w:rFonts w:ascii="Arial" w:hAnsi="Arial" w:cs="Arial"/>
                <w:lang w:eastAsia="en-GB"/>
              </w:rPr>
            </w:pPr>
          </w:p>
        </w:tc>
      </w:tr>
      <w:tr w:rsidR="00784E9B" w:rsidRPr="002D1773" w14:paraId="46BDAB03" w14:textId="77777777" w:rsidTr="00BF10F7">
        <w:trPr>
          <w:trHeight w:val="632"/>
          <w:jc w:val="center"/>
        </w:trPr>
        <w:tc>
          <w:tcPr>
            <w:tcW w:w="5837" w:type="dxa"/>
            <w:gridSpan w:val="6"/>
            <w:tcBorders>
              <w:top w:val="single" w:sz="4" w:space="0" w:color="auto"/>
              <w:left w:val="single" w:sz="4" w:space="0" w:color="auto"/>
              <w:bottom w:val="nil"/>
              <w:right w:val="nil"/>
            </w:tcBorders>
            <w:shd w:val="clear" w:color="000000" w:fill="FFFFFF"/>
            <w:noWrap/>
            <w:vAlign w:val="bottom"/>
            <w:hideMark/>
          </w:tcPr>
          <w:p w14:paraId="46BDAAFD" w14:textId="0E2F40A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[Acceptance of the quote by EMSA][ Signature</w:t>
            </w:r>
            <w:r w:rsidR="00286CA2" w:rsidRPr="002D1773">
              <w:rPr>
                <w:rFonts w:ascii="Arial" w:hAnsi="Arial" w:cs="Arial"/>
                <w:sz w:val="18"/>
                <w:szCs w:val="18"/>
                <w:lang w:eastAsia="en-GB"/>
              </w:rPr>
              <w:t xml:space="preserve"> </w:t>
            </w:r>
            <w:r w:rsidRPr="002D1773">
              <w:rPr>
                <w:rFonts w:ascii="Arial" w:hAnsi="Arial" w:cs="Arial"/>
                <w:sz w:val="18"/>
                <w:szCs w:val="18"/>
                <w:lang w:eastAsia="en-GB"/>
              </w:rPr>
              <w:t>by EMSA]:</w:t>
            </w:r>
          </w:p>
          <w:p w14:paraId="46BDAAFE" w14:textId="77777777" w:rsidR="00784E9B" w:rsidRPr="002D1773" w:rsidRDefault="00784E9B" w:rsidP="002D1773">
            <w:pPr>
              <w:rPr>
                <w:rFonts w:ascii="Arial" w:hAnsi="Arial" w:cs="Arial"/>
                <w:lang w:eastAsia="en-GB"/>
              </w:rPr>
            </w:pPr>
            <w:r w:rsidRPr="002D1773">
              <w:rPr>
                <w:rFonts w:ascii="Arial" w:hAnsi="Arial" w:cs="Arial"/>
                <w:sz w:val="18"/>
                <w:szCs w:val="18"/>
                <w:lang w:eastAsia="en-GB"/>
              </w:rPr>
              <w:t xml:space="preserve">Date of issue: </w:t>
            </w:r>
          </w:p>
        </w:tc>
        <w:tc>
          <w:tcPr>
            <w:tcW w:w="2271" w:type="dxa"/>
            <w:gridSpan w:val="2"/>
            <w:tcBorders>
              <w:top w:val="single" w:sz="4" w:space="0" w:color="auto"/>
              <w:left w:val="nil"/>
              <w:bottom w:val="nil"/>
              <w:right w:val="nil"/>
            </w:tcBorders>
            <w:shd w:val="clear" w:color="000000" w:fill="FFFFFF"/>
            <w:noWrap/>
            <w:vAlign w:val="bottom"/>
            <w:hideMark/>
          </w:tcPr>
          <w:p w14:paraId="46BDAAFF"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1181" w:type="dxa"/>
            <w:gridSpan w:val="2"/>
            <w:tcBorders>
              <w:top w:val="single" w:sz="4" w:space="0" w:color="auto"/>
              <w:left w:val="nil"/>
              <w:bottom w:val="nil"/>
              <w:right w:val="nil"/>
            </w:tcBorders>
            <w:shd w:val="clear" w:color="000000" w:fill="FFFFFF"/>
            <w:noWrap/>
            <w:vAlign w:val="bottom"/>
            <w:hideMark/>
          </w:tcPr>
          <w:p w14:paraId="46BDAB00" w14:textId="77777777" w:rsidR="00784E9B" w:rsidRPr="002D1773" w:rsidRDefault="00784E9B" w:rsidP="002D1773">
            <w:pPr>
              <w:rPr>
                <w:rFonts w:ascii="Arial" w:hAnsi="Arial" w:cs="Arial"/>
                <w:lang w:eastAsia="en-GB"/>
              </w:rPr>
            </w:pPr>
            <w:r w:rsidRPr="002D1773">
              <w:rPr>
                <w:rFonts w:ascii="Arial" w:hAnsi="Arial" w:cs="Arial"/>
                <w:lang w:eastAsia="en-GB"/>
              </w:rPr>
              <w:t> </w:t>
            </w:r>
          </w:p>
        </w:tc>
        <w:tc>
          <w:tcPr>
            <w:tcW w:w="971" w:type="dxa"/>
            <w:tcBorders>
              <w:top w:val="single" w:sz="4" w:space="0" w:color="auto"/>
              <w:left w:val="nil"/>
              <w:bottom w:val="nil"/>
              <w:right w:val="single" w:sz="4" w:space="0" w:color="auto"/>
            </w:tcBorders>
            <w:shd w:val="clear" w:color="000000" w:fill="FFFFFF"/>
            <w:noWrap/>
            <w:vAlign w:val="bottom"/>
            <w:hideMark/>
          </w:tcPr>
          <w:p w14:paraId="46BDAB01" w14:textId="77777777" w:rsidR="00784E9B" w:rsidRPr="002D1773" w:rsidRDefault="00784E9B" w:rsidP="002D1773">
            <w:pPr>
              <w:rPr>
                <w:rFonts w:ascii="Arial" w:hAnsi="Arial" w:cs="Arial"/>
                <w:lang w:eastAsia="en-GB"/>
              </w:rPr>
            </w:pPr>
            <w:r w:rsidRPr="002D1773">
              <w:rPr>
                <w:rFonts w:ascii="Arial" w:hAnsi="Arial" w:cs="Arial"/>
                <w:lang w:eastAsia="en-GB"/>
              </w:rPr>
              <w:t> </w:t>
            </w:r>
          </w:p>
        </w:tc>
      </w:tr>
      <w:tr w:rsidR="00784E9B" w:rsidRPr="002D1773" w14:paraId="46BDAB08" w14:textId="77777777" w:rsidTr="00BF10F7">
        <w:trPr>
          <w:trHeight w:val="255"/>
          <w:jc w:val="center"/>
        </w:trPr>
        <w:tc>
          <w:tcPr>
            <w:tcW w:w="8108" w:type="dxa"/>
            <w:gridSpan w:val="8"/>
            <w:tcBorders>
              <w:top w:val="nil"/>
              <w:left w:val="single" w:sz="4" w:space="0" w:color="auto"/>
              <w:right w:val="nil"/>
            </w:tcBorders>
            <w:shd w:val="clear" w:color="000000" w:fill="FFFFFF"/>
            <w:noWrap/>
            <w:vAlign w:val="bottom"/>
            <w:hideMark/>
          </w:tcPr>
          <w:p w14:paraId="46BDAB04"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Signature [name and title Authorising Officer]:</w:t>
            </w:r>
          </w:p>
        </w:tc>
        <w:tc>
          <w:tcPr>
            <w:tcW w:w="1181" w:type="dxa"/>
            <w:gridSpan w:val="2"/>
            <w:tcBorders>
              <w:top w:val="nil"/>
              <w:left w:val="nil"/>
              <w:right w:val="nil"/>
            </w:tcBorders>
            <w:shd w:val="clear" w:color="000000" w:fill="FFFFFF"/>
            <w:noWrap/>
            <w:vAlign w:val="bottom"/>
            <w:hideMark/>
          </w:tcPr>
          <w:p w14:paraId="46BDAB05"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c>
          <w:tcPr>
            <w:tcW w:w="971" w:type="dxa"/>
            <w:tcBorders>
              <w:top w:val="nil"/>
              <w:left w:val="nil"/>
              <w:right w:val="single" w:sz="4" w:space="0" w:color="auto"/>
            </w:tcBorders>
            <w:shd w:val="clear" w:color="000000" w:fill="FFFFFF"/>
            <w:noWrap/>
            <w:vAlign w:val="bottom"/>
            <w:hideMark/>
          </w:tcPr>
          <w:p w14:paraId="46BDAB06"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 </w:t>
            </w:r>
          </w:p>
        </w:tc>
      </w:tr>
      <w:tr w:rsidR="00784E9B" w:rsidRPr="002D1773" w14:paraId="46BDAB0A" w14:textId="77777777" w:rsidTr="00BF10F7">
        <w:trPr>
          <w:trHeight w:val="255"/>
          <w:jc w:val="center"/>
        </w:trPr>
        <w:tc>
          <w:tcPr>
            <w:tcW w:w="10260" w:type="dxa"/>
            <w:gridSpan w:val="11"/>
            <w:tcBorders>
              <w:top w:val="nil"/>
              <w:left w:val="single" w:sz="4" w:space="0" w:color="auto"/>
              <w:bottom w:val="single" w:sz="4" w:space="0" w:color="000000"/>
              <w:right w:val="single" w:sz="4" w:space="0" w:color="000000"/>
            </w:tcBorders>
            <w:shd w:val="clear" w:color="auto" w:fill="auto"/>
            <w:vAlign w:val="bottom"/>
            <w:hideMark/>
          </w:tcPr>
          <w:p w14:paraId="40C7B2AA" w14:textId="77777777" w:rsidR="00784E9B" w:rsidRPr="002D1773" w:rsidRDefault="00784E9B" w:rsidP="002D1773">
            <w:pPr>
              <w:rPr>
                <w:rFonts w:ascii="Arial" w:hAnsi="Arial" w:cs="Arial"/>
                <w:sz w:val="18"/>
                <w:szCs w:val="18"/>
                <w:lang w:eastAsia="en-GB"/>
              </w:rPr>
            </w:pPr>
            <w:r w:rsidRPr="002D1773">
              <w:rPr>
                <w:rFonts w:ascii="Arial" w:hAnsi="Arial" w:cs="Arial"/>
                <w:sz w:val="18"/>
                <w:szCs w:val="18"/>
                <w:lang w:eastAsia="en-GB"/>
              </w:rPr>
              <w:t>The invoice shall be paid only if the contractor has returned the signed order form</w:t>
            </w:r>
          </w:p>
          <w:p w14:paraId="46BDAB09" w14:textId="015FA830" w:rsidR="00784E9B" w:rsidRPr="002D1773" w:rsidRDefault="00784E9B" w:rsidP="002D1773">
            <w:pPr>
              <w:rPr>
                <w:rFonts w:ascii="Arial" w:hAnsi="Arial" w:cs="Arial"/>
                <w:i/>
                <w:sz w:val="18"/>
                <w:szCs w:val="18"/>
                <w:lang w:eastAsia="en-GB"/>
              </w:rPr>
            </w:pPr>
            <w:r w:rsidRPr="002D1773">
              <w:rPr>
                <w:rFonts w:ascii="Arial" w:hAnsi="Arial" w:cs="Arial"/>
                <w:sz w:val="18"/>
                <w:szCs w:val="18"/>
                <w:lang w:eastAsia="en-GB"/>
              </w:rPr>
              <w:t>Implementation of the contract may not start before it is signed by both parties.</w:t>
            </w:r>
          </w:p>
        </w:tc>
      </w:tr>
      <w:tr w:rsidR="00784E9B" w:rsidRPr="002D1773" w14:paraId="46BDAB0C" w14:textId="77777777" w:rsidTr="00BF10F7">
        <w:trPr>
          <w:trHeight w:val="255"/>
          <w:jc w:val="center"/>
        </w:trPr>
        <w:tc>
          <w:tcPr>
            <w:tcW w:w="10260" w:type="dxa"/>
            <w:gridSpan w:val="11"/>
            <w:tcBorders>
              <w:top w:val="single" w:sz="4" w:space="0" w:color="000000"/>
              <w:left w:val="single" w:sz="4" w:space="0" w:color="auto"/>
              <w:bottom w:val="nil"/>
              <w:right w:val="single" w:sz="4" w:space="0" w:color="000000"/>
            </w:tcBorders>
            <w:shd w:val="clear" w:color="auto" w:fill="auto"/>
            <w:vAlign w:val="bottom"/>
            <w:hideMark/>
          </w:tcPr>
          <w:p w14:paraId="46BDAB0B" w14:textId="77777777" w:rsidR="00784E9B" w:rsidRPr="002D1773" w:rsidRDefault="00784E9B" w:rsidP="002D1773">
            <w:pPr>
              <w:rPr>
                <w:rFonts w:ascii="Arial" w:hAnsi="Arial" w:cs="Arial"/>
                <w:b/>
                <w:sz w:val="18"/>
                <w:szCs w:val="18"/>
                <w:lang w:eastAsia="en-GB"/>
              </w:rPr>
            </w:pPr>
            <w:r w:rsidRPr="002D1773">
              <w:rPr>
                <w:rFonts w:ascii="Arial" w:hAnsi="Arial" w:cs="Arial"/>
                <w:b/>
                <w:sz w:val="18"/>
                <w:szCs w:val="18"/>
                <w:lang w:eastAsia="en-GB"/>
              </w:rPr>
              <w:t>For further information concerning this order form, please contact :</w:t>
            </w:r>
          </w:p>
        </w:tc>
      </w:tr>
      <w:tr w:rsidR="00784E9B" w:rsidRPr="00186092" w14:paraId="46BDAB0F" w14:textId="77777777" w:rsidTr="00BF10F7">
        <w:trPr>
          <w:trHeight w:val="255"/>
          <w:jc w:val="center"/>
        </w:trPr>
        <w:tc>
          <w:tcPr>
            <w:tcW w:w="10260" w:type="dxa"/>
            <w:gridSpan w:val="11"/>
            <w:tcBorders>
              <w:top w:val="nil"/>
              <w:left w:val="single" w:sz="4" w:space="0" w:color="auto"/>
              <w:bottom w:val="nil"/>
              <w:right w:val="single" w:sz="4" w:space="0" w:color="000000"/>
            </w:tcBorders>
            <w:shd w:val="clear" w:color="auto" w:fill="auto"/>
            <w:vAlign w:val="bottom"/>
          </w:tcPr>
          <w:p w14:paraId="46BDAB0D" w14:textId="77777777" w:rsidR="00784E9B" w:rsidRPr="002D1773" w:rsidRDefault="00784E9B" w:rsidP="002D1773">
            <w:pPr>
              <w:rPr>
                <w:rFonts w:ascii="Arial" w:hAnsi="Arial" w:cs="Arial"/>
                <w:sz w:val="18"/>
                <w:szCs w:val="18"/>
                <w:lang w:val="pt-PT" w:eastAsia="en-GB"/>
              </w:rPr>
            </w:pPr>
            <w:r w:rsidRPr="002D1773">
              <w:rPr>
                <w:rFonts w:ascii="Arial" w:hAnsi="Arial" w:cs="Arial"/>
                <w:sz w:val="18"/>
                <w:szCs w:val="18"/>
                <w:lang w:val="pt-PT" w:eastAsia="en-GB"/>
              </w:rPr>
              <w:t>EMSA – European Maritime Safety Agency</w:t>
            </w:r>
          </w:p>
          <w:p w14:paraId="46BDAB0E" w14:textId="18E5C26A" w:rsidR="00784E9B" w:rsidRPr="002D1773" w:rsidRDefault="00784E9B" w:rsidP="002D1773">
            <w:pPr>
              <w:rPr>
                <w:rFonts w:ascii="Arial" w:hAnsi="Arial" w:cs="Arial"/>
                <w:sz w:val="18"/>
                <w:szCs w:val="18"/>
                <w:lang w:val="pt-PT" w:eastAsia="en-GB"/>
              </w:rPr>
            </w:pPr>
            <w:r w:rsidRPr="002D1773">
              <w:rPr>
                <w:rFonts w:ascii="Arial" w:hAnsi="Arial" w:cs="Arial"/>
                <w:sz w:val="18"/>
                <w:szCs w:val="18"/>
                <w:lang w:val="pt-PT" w:eastAsia="en-GB"/>
              </w:rPr>
              <w:t>Praça Europa 4, 1249-206 Lisbon, Portugal</w:t>
            </w:r>
          </w:p>
        </w:tc>
      </w:tr>
      <w:tr w:rsidR="00784E9B" w:rsidRPr="002D1773" w14:paraId="46BDAB11" w14:textId="77777777" w:rsidTr="00BF10F7">
        <w:trPr>
          <w:trHeight w:val="255"/>
          <w:jc w:val="center"/>
        </w:trPr>
        <w:tc>
          <w:tcPr>
            <w:tcW w:w="10260" w:type="dxa"/>
            <w:gridSpan w:val="11"/>
            <w:tcBorders>
              <w:top w:val="nil"/>
              <w:left w:val="single" w:sz="4" w:space="0" w:color="auto"/>
              <w:bottom w:val="nil"/>
              <w:right w:val="single" w:sz="4" w:space="0" w:color="000000"/>
            </w:tcBorders>
            <w:shd w:val="clear" w:color="auto" w:fill="auto"/>
            <w:vAlign w:val="bottom"/>
          </w:tcPr>
          <w:p w14:paraId="46BDAB10" w14:textId="77777777" w:rsidR="00784E9B" w:rsidRPr="002D1773" w:rsidRDefault="00784E9B" w:rsidP="002D1773">
            <w:pPr>
              <w:rPr>
                <w:rFonts w:ascii="Arial" w:hAnsi="Arial" w:cs="Arial"/>
                <w:sz w:val="18"/>
                <w:szCs w:val="18"/>
                <w:lang w:val="en-IE" w:eastAsia="en-GB"/>
              </w:rPr>
            </w:pPr>
            <w:r w:rsidRPr="002D1773">
              <w:rPr>
                <w:rFonts w:ascii="Arial" w:hAnsi="Arial" w:cs="Arial"/>
                <w:sz w:val="18"/>
                <w:szCs w:val="18"/>
                <w:lang w:val="en-IE" w:eastAsia="en-GB"/>
              </w:rPr>
              <w:t>Tel: [Phone number Project Officer], E-mail: [E-mail address Project Officer]</w:t>
            </w:r>
          </w:p>
        </w:tc>
      </w:tr>
      <w:tr w:rsidR="00784E9B" w:rsidRPr="002D1773" w14:paraId="46BDAB13" w14:textId="77777777" w:rsidTr="00BF10F7">
        <w:trPr>
          <w:trHeight w:val="255"/>
          <w:jc w:val="center"/>
        </w:trPr>
        <w:tc>
          <w:tcPr>
            <w:tcW w:w="10260" w:type="dxa"/>
            <w:gridSpan w:val="11"/>
            <w:tcBorders>
              <w:top w:val="nil"/>
              <w:left w:val="single" w:sz="4" w:space="0" w:color="auto"/>
              <w:bottom w:val="nil"/>
              <w:right w:val="single" w:sz="4" w:space="0" w:color="000000"/>
            </w:tcBorders>
            <w:shd w:val="clear" w:color="auto" w:fill="auto"/>
            <w:vAlign w:val="bottom"/>
          </w:tcPr>
          <w:p w14:paraId="46BDAB12" w14:textId="77777777" w:rsidR="00784E9B" w:rsidRPr="002D1773" w:rsidRDefault="00784E9B" w:rsidP="002D1773">
            <w:pPr>
              <w:rPr>
                <w:rFonts w:ascii="Arial" w:hAnsi="Arial" w:cs="Arial"/>
                <w:b/>
                <w:sz w:val="18"/>
                <w:szCs w:val="18"/>
                <w:lang w:val="en-IE" w:eastAsia="en-GB"/>
              </w:rPr>
            </w:pPr>
            <w:r w:rsidRPr="002D1773">
              <w:rPr>
                <w:rFonts w:ascii="Arial" w:hAnsi="Arial" w:cs="Arial"/>
                <w:b/>
                <w:sz w:val="18"/>
                <w:szCs w:val="18"/>
                <w:lang w:val="en-IE" w:eastAsia="en-GB"/>
              </w:rPr>
              <w:t>Invoices shall be sent to the following address:</w:t>
            </w:r>
          </w:p>
        </w:tc>
      </w:tr>
      <w:tr w:rsidR="00784E9B" w:rsidRPr="002D1773" w14:paraId="46BDAB15" w14:textId="77777777" w:rsidTr="00BF10F7">
        <w:trPr>
          <w:trHeight w:val="255"/>
          <w:jc w:val="center"/>
        </w:trPr>
        <w:tc>
          <w:tcPr>
            <w:tcW w:w="10260" w:type="dxa"/>
            <w:gridSpan w:val="11"/>
            <w:tcBorders>
              <w:top w:val="nil"/>
              <w:left w:val="single" w:sz="4" w:space="0" w:color="auto"/>
              <w:bottom w:val="single" w:sz="4" w:space="0" w:color="auto"/>
              <w:right w:val="single" w:sz="4" w:space="0" w:color="000000"/>
            </w:tcBorders>
            <w:shd w:val="clear" w:color="auto" w:fill="auto"/>
            <w:vAlign w:val="bottom"/>
          </w:tcPr>
          <w:p w14:paraId="46BDAB14" w14:textId="70766A6D" w:rsidR="00784E9B" w:rsidRPr="002D1773" w:rsidRDefault="00784E9B" w:rsidP="002D1773">
            <w:pPr>
              <w:rPr>
                <w:rFonts w:ascii="Arial" w:hAnsi="Arial" w:cs="Arial"/>
                <w:sz w:val="18"/>
                <w:szCs w:val="18"/>
                <w:lang w:val="en-IE" w:eastAsia="en-GB"/>
              </w:rPr>
            </w:pPr>
            <w:r w:rsidRPr="002D1773">
              <w:rPr>
                <w:rFonts w:ascii="Arial" w:hAnsi="Arial" w:cs="Arial"/>
                <w:sz w:val="18"/>
                <w:szCs w:val="18"/>
                <w:lang w:val="en-IE" w:eastAsia="en-GB"/>
              </w:rPr>
              <w:t xml:space="preserve">European Maritime Safety Agency, Invoice Registration (IR), Unit A.2 – Legal and Financial Affairs, </w:t>
            </w:r>
            <w:r w:rsidRPr="002D1773">
              <w:rPr>
                <w:rFonts w:ascii="Arial" w:hAnsi="Arial" w:cs="Arial"/>
                <w:sz w:val="18"/>
                <w:szCs w:val="18"/>
                <w:lang w:val="pt-PT" w:eastAsia="en-GB"/>
              </w:rPr>
              <w:t>Praça Europa 4</w:t>
            </w:r>
            <w:r w:rsidRPr="002D1773">
              <w:rPr>
                <w:rFonts w:ascii="Arial" w:hAnsi="Arial" w:cs="Arial"/>
                <w:sz w:val="18"/>
                <w:szCs w:val="18"/>
                <w:lang w:val="en-IE" w:eastAsia="en-GB"/>
              </w:rPr>
              <w:t>, 1249-206 LISBOA, Portugal</w:t>
            </w:r>
          </w:p>
        </w:tc>
      </w:tr>
    </w:tbl>
    <w:p w14:paraId="46BDAB16" w14:textId="36818DB4" w:rsidR="009D62AD" w:rsidRPr="002D1773" w:rsidRDefault="009D62AD" w:rsidP="002D1773">
      <w:pPr>
        <w:spacing w:line="276" w:lineRule="auto"/>
        <w:jc w:val="center"/>
        <w:rPr>
          <w:rFonts w:ascii="Arial" w:hAnsi="Arial" w:cs="Arial"/>
          <w:b/>
          <w:caps/>
        </w:rPr>
      </w:pPr>
      <w:r w:rsidRPr="002D1773">
        <w:rPr>
          <w:rFonts w:ascii="Arial" w:hAnsi="Arial" w:cs="Arial"/>
          <w:b/>
          <w:caps/>
        </w:rPr>
        <w:lastRenderedPageBreak/>
        <w:t xml:space="preserve">Annex </w:t>
      </w:r>
      <w:r w:rsidR="00247416" w:rsidRPr="002D1773">
        <w:rPr>
          <w:rFonts w:ascii="Arial" w:hAnsi="Arial" w:cs="Arial"/>
          <w:b/>
          <w:caps/>
        </w:rPr>
        <w:t>I</w:t>
      </w:r>
    </w:p>
    <w:p w14:paraId="46BDAB17" w14:textId="77777777" w:rsidR="009D62AD" w:rsidRPr="002D1773" w:rsidRDefault="009D62AD" w:rsidP="002D1773">
      <w:pPr>
        <w:spacing w:before="100" w:beforeAutospacing="1" w:after="100" w:afterAutospacing="1" w:line="276" w:lineRule="auto"/>
        <w:jc w:val="center"/>
        <w:rPr>
          <w:rFonts w:ascii="Arial" w:hAnsi="Arial" w:cs="Arial"/>
          <w:b/>
        </w:rPr>
      </w:pPr>
    </w:p>
    <w:p w14:paraId="46BDAB18" w14:textId="77777777" w:rsidR="009D62AD" w:rsidRPr="002D1773" w:rsidRDefault="009D62AD" w:rsidP="002D1773">
      <w:pPr>
        <w:tabs>
          <w:tab w:val="left" w:pos="510"/>
          <w:tab w:val="left" w:pos="851"/>
          <w:tab w:val="left" w:pos="10977"/>
        </w:tabs>
        <w:spacing w:before="100" w:beforeAutospacing="1" w:after="100" w:afterAutospacing="1" w:line="276" w:lineRule="auto"/>
        <w:jc w:val="both"/>
        <w:rPr>
          <w:rFonts w:ascii="Arial" w:hAnsi="Arial" w:cs="Arial"/>
          <w:b/>
        </w:rPr>
      </w:pPr>
      <w:r w:rsidRPr="002D1773">
        <w:rPr>
          <w:rFonts w:ascii="Arial" w:hAnsi="Arial" w:cs="Arial"/>
          <w:b/>
        </w:rPr>
        <w:t>Tender Specifications</w:t>
      </w:r>
    </w:p>
    <w:p w14:paraId="46BDAB19" w14:textId="77777777" w:rsidR="009D62AD" w:rsidRPr="002D1773" w:rsidRDefault="009D62AD" w:rsidP="002D1773">
      <w:pPr>
        <w:spacing w:line="276" w:lineRule="auto"/>
        <w:rPr>
          <w:rFonts w:ascii="Arial" w:hAnsi="Arial" w:cs="Arial"/>
          <w:highlight w:val="yellow"/>
        </w:rPr>
      </w:pPr>
    </w:p>
    <w:p w14:paraId="46BDAB1A" w14:textId="77777777" w:rsidR="009D62AD" w:rsidRPr="002D1773" w:rsidRDefault="009D62AD" w:rsidP="002D1773">
      <w:pPr>
        <w:spacing w:line="276" w:lineRule="auto"/>
        <w:rPr>
          <w:rFonts w:ascii="Arial" w:hAnsi="Arial" w:cs="Arial"/>
          <w:highlight w:val="yellow"/>
        </w:rPr>
        <w:sectPr w:rsidR="009D62AD" w:rsidRPr="002D1773" w:rsidSect="00826B4D">
          <w:footerReference w:type="even" r:id="rId13"/>
          <w:footerReference w:type="default" r:id="rId14"/>
          <w:headerReference w:type="first" r:id="rId15"/>
          <w:footerReference w:type="first" r:id="rId16"/>
          <w:type w:val="continuous"/>
          <w:pgSz w:w="11906" w:h="16838"/>
          <w:pgMar w:top="2268" w:right="1083" w:bottom="1701" w:left="1083" w:header="964" w:footer="720" w:gutter="0"/>
          <w:cols w:space="720"/>
          <w:formProt w:val="0"/>
          <w:titlePg/>
          <w:docGrid w:linePitch="272"/>
        </w:sectPr>
      </w:pPr>
    </w:p>
    <w:p w14:paraId="46BDAB1B" w14:textId="77777777" w:rsidR="009D62AD" w:rsidRPr="002D1773" w:rsidRDefault="009D62AD" w:rsidP="002D1773">
      <w:pPr>
        <w:spacing w:line="276" w:lineRule="auto"/>
        <w:jc w:val="center"/>
        <w:rPr>
          <w:rFonts w:ascii="Arial" w:hAnsi="Arial" w:cs="Arial"/>
          <w:b/>
          <w:caps/>
        </w:rPr>
      </w:pPr>
      <w:r w:rsidRPr="002D1773">
        <w:rPr>
          <w:rFonts w:ascii="Arial" w:hAnsi="Arial" w:cs="Arial"/>
          <w:b/>
          <w:caps/>
        </w:rPr>
        <w:lastRenderedPageBreak/>
        <w:t>Annex I</w:t>
      </w:r>
      <w:r w:rsidR="00247416" w:rsidRPr="002D1773">
        <w:rPr>
          <w:rFonts w:ascii="Arial" w:hAnsi="Arial" w:cs="Arial"/>
          <w:b/>
          <w:caps/>
        </w:rPr>
        <w:t>I</w:t>
      </w:r>
    </w:p>
    <w:p w14:paraId="46BDAB1C" w14:textId="77777777" w:rsidR="009D62AD" w:rsidRPr="002D1773" w:rsidRDefault="009D62AD" w:rsidP="002D1773">
      <w:pPr>
        <w:spacing w:before="100" w:beforeAutospacing="1" w:after="100" w:afterAutospacing="1" w:line="276" w:lineRule="auto"/>
        <w:jc w:val="center"/>
        <w:rPr>
          <w:rFonts w:ascii="Arial" w:hAnsi="Arial" w:cs="Arial"/>
          <w:b/>
        </w:rPr>
      </w:pPr>
    </w:p>
    <w:p w14:paraId="46BDAB1D" w14:textId="77777777" w:rsidR="009D62AD" w:rsidRPr="002D1773" w:rsidRDefault="009D62AD" w:rsidP="002D1773">
      <w:pPr>
        <w:spacing w:before="100" w:beforeAutospacing="1" w:after="100" w:afterAutospacing="1" w:line="276" w:lineRule="auto"/>
        <w:rPr>
          <w:rFonts w:ascii="Arial" w:hAnsi="Arial" w:cs="Arial"/>
        </w:rPr>
      </w:pPr>
      <w:r w:rsidRPr="002D1773">
        <w:rPr>
          <w:rFonts w:ascii="Arial" w:hAnsi="Arial" w:cs="Arial"/>
        </w:rPr>
        <w:t>Contractor's Tender (No [complete] of [complete])</w:t>
      </w:r>
    </w:p>
    <w:p w14:paraId="46BDAB1E" w14:textId="77777777" w:rsidR="009D62AD" w:rsidRPr="002D1773" w:rsidRDefault="009D62AD" w:rsidP="002D1773">
      <w:pPr>
        <w:spacing w:line="276" w:lineRule="auto"/>
        <w:rPr>
          <w:rFonts w:ascii="Arial" w:hAnsi="Arial" w:cs="Arial"/>
          <w:highlight w:val="yellow"/>
        </w:rPr>
      </w:pPr>
    </w:p>
    <w:p w14:paraId="46BDAFDD" w14:textId="77777777" w:rsidR="007742E3" w:rsidRPr="002D1773" w:rsidRDefault="007742E3" w:rsidP="002D1773">
      <w:pPr>
        <w:autoSpaceDE w:val="0"/>
        <w:autoSpaceDN w:val="0"/>
        <w:adjustRightInd w:val="0"/>
        <w:spacing w:before="120" w:line="276" w:lineRule="auto"/>
        <w:rPr>
          <w:rFonts w:ascii="Arial" w:hAnsi="Arial" w:cs="Arial"/>
        </w:rPr>
      </w:pPr>
    </w:p>
    <w:sectPr w:rsidR="007742E3" w:rsidRPr="002D1773" w:rsidSect="00826B4D">
      <w:headerReference w:type="default" r:id="rId17"/>
      <w:footerReference w:type="even" r:id="rId18"/>
      <w:footerReference w:type="default" r:id="rId19"/>
      <w:headerReference w:type="first" r:id="rId20"/>
      <w:footerReference w:type="first" r:id="rId21"/>
      <w:pgSz w:w="11906" w:h="16838"/>
      <w:pgMar w:top="2268" w:right="1083" w:bottom="1701" w:left="1083" w:header="720" w:footer="720"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DAFE2" w14:textId="77777777" w:rsidR="00213628" w:rsidRDefault="00213628">
      <w:r>
        <w:separator/>
      </w:r>
    </w:p>
  </w:endnote>
  <w:endnote w:type="continuationSeparator" w:id="0">
    <w:p w14:paraId="46BDAFE3" w14:textId="77777777" w:rsidR="00213628" w:rsidRDefault="0021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unga">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DAFE5" w14:textId="77777777" w:rsidR="00213628" w:rsidRDefault="00213628" w:rsidP="009D62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46BDAFE6" w14:textId="77777777" w:rsidR="00213628" w:rsidRDefault="0021362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171955"/>
      <w:docPartObj>
        <w:docPartGallery w:val="Page Numbers (Top of Page)"/>
        <w:docPartUnique/>
      </w:docPartObj>
    </w:sdtPr>
    <w:sdtEndPr/>
    <w:sdtContent>
      <w:p w14:paraId="32168187" w14:textId="77777777" w:rsidR="00213628" w:rsidRDefault="00213628" w:rsidP="00486990">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186092">
          <w:rPr>
            <w:rFonts w:ascii="Arial" w:hAnsi="Arial" w:cs="Arial"/>
            <w:bCs/>
            <w:noProof/>
            <w:sz w:val="16"/>
            <w:szCs w:val="16"/>
          </w:rPr>
          <w:t>15</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186092">
          <w:rPr>
            <w:rFonts w:ascii="Arial" w:hAnsi="Arial" w:cs="Arial"/>
            <w:bCs/>
            <w:noProof/>
            <w:sz w:val="16"/>
            <w:szCs w:val="16"/>
          </w:rPr>
          <w:t>15</w:t>
        </w:r>
        <w:r w:rsidRPr="00EE56DD">
          <w:rPr>
            <w:rFonts w:ascii="Arial" w:hAnsi="Arial" w:cs="Arial"/>
            <w:bCs/>
            <w:sz w:val="16"/>
            <w:szCs w:val="16"/>
          </w:rPr>
          <w:fldChar w:fldCharType="end"/>
        </w:r>
      </w:p>
    </w:sdtContent>
  </w:sdt>
  <w:p w14:paraId="46BDAFE9" w14:textId="77777777" w:rsidR="00213628" w:rsidRDefault="002136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2278727"/>
      <w:docPartObj>
        <w:docPartGallery w:val="Page Numbers (Top of Page)"/>
        <w:docPartUnique/>
      </w:docPartObj>
    </w:sdtPr>
    <w:sdtEndPr/>
    <w:sdtContent>
      <w:p w14:paraId="1A9A5FD7" w14:textId="77777777" w:rsidR="00213628" w:rsidRDefault="00213628" w:rsidP="00486990">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186092">
          <w:rPr>
            <w:rFonts w:ascii="Arial" w:hAnsi="Arial" w:cs="Arial"/>
            <w:bCs/>
            <w:noProof/>
            <w:sz w:val="16"/>
            <w:szCs w:val="16"/>
          </w:rPr>
          <w:t>1</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186092">
          <w:rPr>
            <w:rFonts w:ascii="Arial" w:hAnsi="Arial" w:cs="Arial"/>
            <w:bCs/>
            <w:noProof/>
            <w:sz w:val="16"/>
            <w:szCs w:val="16"/>
          </w:rPr>
          <w:t>7</w:t>
        </w:r>
        <w:r w:rsidRPr="00EE56DD">
          <w:rPr>
            <w:rFonts w:ascii="Arial" w:hAnsi="Arial" w:cs="Arial"/>
            <w:bCs/>
            <w:sz w:val="16"/>
            <w:szCs w:val="16"/>
          </w:rPr>
          <w:fldChar w:fldCharType="end"/>
        </w:r>
      </w:p>
    </w:sdtContent>
  </w:sdt>
  <w:p w14:paraId="46BDAFEC" w14:textId="77777777" w:rsidR="00213628" w:rsidRPr="008D50C1" w:rsidRDefault="00213628">
    <w:pPr>
      <w:pStyle w:val="Footer"/>
      <w:rPr>
        <w:rFonts w:ascii="Verdana" w:hAnsi="Verdan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DAFEE" w14:textId="77777777" w:rsidR="00213628" w:rsidRDefault="00213628" w:rsidP="000443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46BDAFEF" w14:textId="77777777" w:rsidR="00213628" w:rsidRDefault="00213628">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DAFF1" w14:textId="77777777" w:rsidR="00213628" w:rsidRDefault="00213628">
    <w:pPr>
      <w:pStyle w:val="Footer"/>
      <w:ind w:right="360"/>
    </w:pPr>
  </w:p>
  <w:sdt>
    <w:sdtPr>
      <w:id w:val="-853570504"/>
      <w:docPartObj>
        <w:docPartGallery w:val="Page Numbers (Top of Page)"/>
        <w:docPartUnique/>
      </w:docPartObj>
    </w:sdtPr>
    <w:sdtEndPr/>
    <w:sdtContent>
      <w:p w14:paraId="464C9C6E" w14:textId="4E7B6B06" w:rsidR="00213628" w:rsidRDefault="00213628" w:rsidP="00486990">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Pr>
            <w:rFonts w:ascii="Arial" w:hAnsi="Arial" w:cs="Arial"/>
            <w:bCs/>
            <w:noProof/>
            <w:sz w:val="16"/>
            <w:szCs w:val="16"/>
          </w:rPr>
          <w:t>44</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D10859">
          <w:rPr>
            <w:rFonts w:ascii="Arial" w:hAnsi="Arial" w:cs="Arial"/>
            <w:bCs/>
            <w:noProof/>
            <w:sz w:val="16"/>
            <w:szCs w:val="16"/>
          </w:rPr>
          <w:t>28</w:t>
        </w:r>
        <w:r w:rsidRPr="00EE56DD">
          <w:rPr>
            <w:rFonts w:ascii="Arial" w:hAnsi="Arial" w:cs="Arial"/>
            <w:bCs/>
            <w:sz w:val="16"/>
            <w:szCs w:val="16"/>
          </w:rPr>
          <w:fldChar w:fldCharType="end"/>
        </w:r>
      </w:p>
    </w:sdtContent>
  </w:sdt>
  <w:p w14:paraId="46BDAFF2" w14:textId="77777777" w:rsidR="00213628" w:rsidRDefault="0021362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551723"/>
      <w:docPartObj>
        <w:docPartGallery w:val="Page Numbers (Top of Page)"/>
        <w:docPartUnique/>
      </w:docPartObj>
    </w:sdtPr>
    <w:sdtEndPr/>
    <w:sdtContent>
      <w:p w14:paraId="4830796D" w14:textId="77777777" w:rsidR="00213628" w:rsidRDefault="00213628" w:rsidP="00486990">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186092">
          <w:rPr>
            <w:rFonts w:ascii="Arial" w:hAnsi="Arial" w:cs="Arial"/>
            <w:bCs/>
            <w:noProof/>
            <w:sz w:val="16"/>
            <w:szCs w:val="16"/>
          </w:rPr>
          <w:t>28</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186092">
          <w:rPr>
            <w:rFonts w:ascii="Arial" w:hAnsi="Arial" w:cs="Arial"/>
            <w:bCs/>
            <w:noProof/>
            <w:sz w:val="16"/>
            <w:szCs w:val="16"/>
          </w:rPr>
          <w:t>29</w:t>
        </w:r>
        <w:r w:rsidRPr="00EE56DD">
          <w:rPr>
            <w:rFonts w:ascii="Arial" w:hAnsi="Arial" w:cs="Arial"/>
            <w:bCs/>
            <w:sz w:val="16"/>
            <w:szCs w:val="16"/>
          </w:rPr>
          <w:fldChar w:fldCharType="end"/>
        </w:r>
      </w:p>
    </w:sdtContent>
  </w:sdt>
  <w:p w14:paraId="46BDAFF5" w14:textId="77777777" w:rsidR="00213628" w:rsidRPr="00852CD3" w:rsidRDefault="00213628">
    <w:pPr>
      <w:pStyle w:val="Footer"/>
      <w:rPr>
        <w:sz w:val="16"/>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DAFE0" w14:textId="77777777" w:rsidR="00213628" w:rsidRDefault="00213628">
      <w:r>
        <w:separator/>
      </w:r>
    </w:p>
  </w:footnote>
  <w:footnote w:type="continuationSeparator" w:id="0">
    <w:p w14:paraId="46BDAFE1" w14:textId="77777777" w:rsidR="00213628" w:rsidRDefault="00213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DAFEA" w14:textId="44FA661D" w:rsidR="00213628" w:rsidRDefault="00213628" w:rsidP="00754C78">
    <w:pPr>
      <w:pStyle w:val="Header"/>
      <w:rPr>
        <w:sz w:val="18"/>
        <w:lang w:val="fr-FR"/>
      </w:rPr>
    </w:pPr>
    <w:r>
      <w:rPr>
        <w:noProof/>
        <w:lang w:val="en-IE" w:eastAsia="en-IE"/>
      </w:rPr>
      <w:drawing>
        <wp:inline distT="0" distB="0" distL="0" distR="0" wp14:anchorId="552C4EE9" wp14:editId="1FDC1B76">
          <wp:extent cx="1932940" cy="586740"/>
          <wp:effectExtent l="0" t="0" r="0" b="3810"/>
          <wp:docPr id="2"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4EBE4106" w14:textId="77777777" w:rsidR="00213628" w:rsidRDefault="00213628" w:rsidP="00BD79E8">
    <w:pPr>
      <w:pStyle w:val="Header"/>
      <w:ind w:left="-567"/>
      <w:rPr>
        <w:sz w:val="18"/>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DAFED" w14:textId="77777777" w:rsidR="00213628" w:rsidRDefault="0021362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DAFF3" w14:textId="0117BBF0" w:rsidR="00213628" w:rsidRDefault="00213628" w:rsidP="00162121">
    <w:pPr>
      <w:pStyle w:val="Header"/>
      <w:ind w:left="-1134"/>
      <w:jc w:val="center"/>
      <w:rPr>
        <w:sz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4BE8"/>
    <w:multiLevelType w:val="hybridMultilevel"/>
    <w:tmpl w:val="55FE65EC"/>
    <w:lvl w:ilvl="0" w:tplc="5FF4A9D8">
      <w:start w:val="1"/>
      <w:numFmt w:val="decimal"/>
      <w:lvlText w:val="(%1)"/>
      <w:lvlJc w:val="left"/>
      <w:pPr>
        <w:ind w:left="720" w:hanging="360"/>
      </w:pPr>
      <w:rPr>
        <w:rFonts w:ascii="Times New Roman" w:hAnsi="Times New Roman"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51F169C"/>
    <w:multiLevelType w:val="hybridMultilevel"/>
    <w:tmpl w:val="46465EE4"/>
    <w:lvl w:ilvl="0" w:tplc="E5D479DA">
      <w:start w:val="1"/>
      <w:numFmt w:val="lowerLetter"/>
      <w:lvlText w:val="(%1)"/>
      <w:lvlJc w:val="left"/>
      <w:pPr>
        <w:tabs>
          <w:tab w:val="num" w:pos="700"/>
        </w:tabs>
        <w:ind w:left="530" w:firstLine="0"/>
      </w:pPr>
      <w:rPr>
        <w:rFont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061B6055"/>
    <w:multiLevelType w:val="singleLevel"/>
    <w:tmpl w:val="04090017"/>
    <w:lvl w:ilvl="0">
      <w:start w:val="1"/>
      <w:numFmt w:val="lowerLetter"/>
      <w:lvlText w:val="%1)"/>
      <w:lvlJc w:val="left"/>
      <w:pPr>
        <w:tabs>
          <w:tab w:val="num" w:pos="360"/>
        </w:tabs>
        <w:ind w:left="360" w:hanging="360"/>
      </w:pPr>
    </w:lvl>
  </w:abstractNum>
  <w:abstractNum w:abstractNumId="3">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78B1463"/>
    <w:multiLevelType w:val="hybridMultilevel"/>
    <w:tmpl w:val="A346402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2707E3F"/>
    <w:multiLevelType w:val="singleLevel"/>
    <w:tmpl w:val="2ABCF2DC"/>
    <w:lvl w:ilvl="0">
      <w:start w:val="1"/>
      <w:numFmt w:val="lowerLetter"/>
      <w:lvlText w:val="%1)"/>
      <w:lvlJc w:val="left"/>
      <w:pPr>
        <w:tabs>
          <w:tab w:val="num" w:pos="927"/>
        </w:tabs>
        <w:ind w:left="927" w:hanging="360"/>
      </w:pPr>
    </w:lvl>
  </w:abstractNum>
  <w:abstractNum w:abstractNumId="7">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8">
    <w:nsid w:val="17AC51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0CB4B37"/>
    <w:multiLevelType w:val="hybridMultilevel"/>
    <w:tmpl w:val="C614A522"/>
    <w:lvl w:ilvl="0" w:tplc="BA34E682">
      <w:start w:val="1"/>
      <w:numFmt w:val="decimal"/>
      <w:lvlText w:val="(%1)"/>
      <w:lvlJc w:val="left"/>
      <w:pPr>
        <w:ind w:left="720" w:hanging="360"/>
      </w:pPr>
      <w:rPr>
        <w:rFonts w:ascii="Times New Roman" w:hAnsi="Times New Roman"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5266790"/>
    <w:multiLevelType w:val="multilevel"/>
    <w:tmpl w:val="AF365F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5">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52754EA"/>
    <w:multiLevelType w:val="hybridMultilevel"/>
    <w:tmpl w:val="AB289460"/>
    <w:lvl w:ilvl="0" w:tplc="08090001">
      <w:start w:val="1"/>
      <w:numFmt w:val="bullet"/>
      <w:lvlText w:val=""/>
      <w:lvlJc w:val="left"/>
      <w:pPr>
        <w:tabs>
          <w:tab w:val="num" w:pos="1004"/>
        </w:tabs>
        <w:ind w:left="1004" w:hanging="360"/>
      </w:pPr>
      <w:rPr>
        <w:rFonts w:ascii="Symbol" w:hAnsi="Symbol"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7">
    <w:nsid w:val="36116557"/>
    <w:multiLevelType w:val="singleLevel"/>
    <w:tmpl w:val="D570E048"/>
    <w:lvl w:ilvl="0">
      <w:numFmt w:val="bullet"/>
      <w:lvlText w:val="-"/>
      <w:lvlJc w:val="left"/>
      <w:pPr>
        <w:tabs>
          <w:tab w:val="num" w:pos="360"/>
        </w:tabs>
        <w:ind w:left="360" w:hanging="360"/>
      </w:pPr>
      <w:rPr>
        <w:rFonts w:hint="default"/>
      </w:rPr>
    </w:lvl>
  </w:abstractNum>
  <w:abstractNum w:abstractNumId="18">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8497564"/>
    <w:multiLevelType w:val="multilevel"/>
    <w:tmpl w:val="A9A80D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8AD0EE9"/>
    <w:multiLevelType w:val="singleLevel"/>
    <w:tmpl w:val="04090017"/>
    <w:lvl w:ilvl="0">
      <w:start w:val="1"/>
      <w:numFmt w:val="lowerLetter"/>
      <w:lvlText w:val="%1)"/>
      <w:lvlJc w:val="left"/>
      <w:pPr>
        <w:tabs>
          <w:tab w:val="num" w:pos="360"/>
        </w:tabs>
        <w:ind w:left="360" w:hanging="360"/>
      </w:pPr>
    </w:lvl>
  </w:abstractNum>
  <w:abstractNum w:abstractNumId="21">
    <w:nsid w:val="3A0B6706"/>
    <w:multiLevelType w:val="singleLevel"/>
    <w:tmpl w:val="7D326B38"/>
    <w:lvl w:ilvl="0">
      <w:start w:val="1"/>
      <w:numFmt w:val="lowerRoman"/>
      <w:lvlText w:val="(%1)"/>
      <w:lvlJc w:val="left"/>
      <w:pPr>
        <w:tabs>
          <w:tab w:val="num" w:pos="720"/>
        </w:tabs>
        <w:ind w:left="360" w:hanging="360"/>
      </w:pPr>
      <w:rPr>
        <w:b w:val="0"/>
        <w:i w:val="0"/>
      </w:rPr>
    </w:lvl>
  </w:abstractNum>
  <w:abstractNum w:abstractNumId="22">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4">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7">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16B4C80"/>
    <w:multiLevelType w:val="singleLevel"/>
    <w:tmpl w:val="04090017"/>
    <w:lvl w:ilvl="0">
      <w:start w:val="1"/>
      <w:numFmt w:val="lowerLetter"/>
      <w:lvlText w:val="%1)"/>
      <w:lvlJc w:val="left"/>
      <w:pPr>
        <w:tabs>
          <w:tab w:val="num" w:pos="360"/>
        </w:tabs>
        <w:ind w:left="360" w:hanging="360"/>
      </w:pPr>
    </w:lvl>
  </w:abstractNum>
  <w:abstractNum w:abstractNumId="30">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561E7D1F"/>
    <w:multiLevelType w:val="hybridMultilevel"/>
    <w:tmpl w:val="B9267BA6"/>
    <w:lvl w:ilvl="0" w:tplc="84BEEC70">
      <w:numFmt w:val="bullet"/>
      <w:lvlText w:val="-"/>
      <w:lvlJc w:val="left"/>
      <w:pPr>
        <w:tabs>
          <w:tab w:val="num" w:pos="780"/>
        </w:tabs>
        <w:ind w:left="780" w:hanging="360"/>
      </w:pPr>
      <w:rPr>
        <w:rFonts w:ascii="Verdana" w:eastAsia="Times New Roman" w:hAnsi="Verdana"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2">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78F40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B6158EF"/>
    <w:multiLevelType w:val="multilevel"/>
    <w:tmpl w:val="24ECD5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6">
    <w:nsid w:val="68C21B6D"/>
    <w:multiLevelType w:val="hybridMultilevel"/>
    <w:tmpl w:val="B7C0E1FC"/>
    <w:lvl w:ilvl="0" w:tplc="9B4ADE5A">
      <w:start w:val="2"/>
      <w:numFmt w:val="bullet"/>
      <w:lvlText w:val="-"/>
      <w:lvlJc w:val="left"/>
      <w:pPr>
        <w:ind w:left="435" w:hanging="360"/>
      </w:pPr>
      <w:rPr>
        <w:rFonts w:ascii="Verdana" w:eastAsia="Times New Roman" w:hAnsi="Verdana" w:cs="Times New Roman" w:hint="default"/>
      </w:rPr>
    </w:lvl>
    <w:lvl w:ilvl="1" w:tplc="18090003" w:tentative="1">
      <w:start w:val="1"/>
      <w:numFmt w:val="bullet"/>
      <w:lvlText w:val="o"/>
      <w:lvlJc w:val="left"/>
      <w:pPr>
        <w:ind w:left="1155" w:hanging="360"/>
      </w:pPr>
      <w:rPr>
        <w:rFonts w:ascii="Courier New" w:hAnsi="Courier New" w:cs="Courier New" w:hint="default"/>
      </w:rPr>
    </w:lvl>
    <w:lvl w:ilvl="2" w:tplc="18090005" w:tentative="1">
      <w:start w:val="1"/>
      <w:numFmt w:val="bullet"/>
      <w:lvlText w:val=""/>
      <w:lvlJc w:val="left"/>
      <w:pPr>
        <w:ind w:left="1875" w:hanging="360"/>
      </w:pPr>
      <w:rPr>
        <w:rFonts w:ascii="Wingdings" w:hAnsi="Wingdings" w:hint="default"/>
      </w:rPr>
    </w:lvl>
    <w:lvl w:ilvl="3" w:tplc="18090001" w:tentative="1">
      <w:start w:val="1"/>
      <w:numFmt w:val="bullet"/>
      <w:lvlText w:val=""/>
      <w:lvlJc w:val="left"/>
      <w:pPr>
        <w:ind w:left="2595" w:hanging="360"/>
      </w:pPr>
      <w:rPr>
        <w:rFonts w:ascii="Symbol" w:hAnsi="Symbol" w:hint="default"/>
      </w:rPr>
    </w:lvl>
    <w:lvl w:ilvl="4" w:tplc="18090003" w:tentative="1">
      <w:start w:val="1"/>
      <w:numFmt w:val="bullet"/>
      <w:lvlText w:val="o"/>
      <w:lvlJc w:val="left"/>
      <w:pPr>
        <w:ind w:left="3315" w:hanging="360"/>
      </w:pPr>
      <w:rPr>
        <w:rFonts w:ascii="Courier New" w:hAnsi="Courier New" w:cs="Courier New" w:hint="default"/>
      </w:rPr>
    </w:lvl>
    <w:lvl w:ilvl="5" w:tplc="18090005" w:tentative="1">
      <w:start w:val="1"/>
      <w:numFmt w:val="bullet"/>
      <w:lvlText w:val=""/>
      <w:lvlJc w:val="left"/>
      <w:pPr>
        <w:ind w:left="4035" w:hanging="360"/>
      </w:pPr>
      <w:rPr>
        <w:rFonts w:ascii="Wingdings" w:hAnsi="Wingdings" w:hint="default"/>
      </w:rPr>
    </w:lvl>
    <w:lvl w:ilvl="6" w:tplc="18090001" w:tentative="1">
      <w:start w:val="1"/>
      <w:numFmt w:val="bullet"/>
      <w:lvlText w:val=""/>
      <w:lvlJc w:val="left"/>
      <w:pPr>
        <w:ind w:left="4755" w:hanging="360"/>
      </w:pPr>
      <w:rPr>
        <w:rFonts w:ascii="Symbol" w:hAnsi="Symbol" w:hint="default"/>
      </w:rPr>
    </w:lvl>
    <w:lvl w:ilvl="7" w:tplc="18090003" w:tentative="1">
      <w:start w:val="1"/>
      <w:numFmt w:val="bullet"/>
      <w:lvlText w:val="o"/>
      <w:lvlJc w:val="left"/>
      <w:pPr>
        <w:ind w:left="5475" w:hanging="360"/>
      </w:pPr>
      <w:rPr>
        <w:rFonts w:ascii="Courier New" w:hAnsi="Courier New" w:cs="Courier New" w:hint="default"/>
      </w:rPr>
    </w:lvl>
    <w:lvl w:ilvl="8" w:tplc="18090005" w:tentative="1">
      <w:start w:val="1"/>
      <w:numFmt w:val="bullet"/>
      <w:lvlText w:val=""/>
      <w:lvlJc w:val="left"/>
      <w:pPr>
        <w:ind w:left="6195" w:hanging="360"/>
      </w:pPr>
      <w:rPr>
        <w:rFonts w:ascii="Wingdings" w:hAnsi="Wingdings" w:hint="default"/>
      </w:rPr>
    </w:lvl>
  </w:abstractNum>
  <w:abstractNum w:abstractNumId="37">
    <w:nsid w:val="6D7D23F3"/>
    <w:multiLevelType w:val="hybridMultilevel"/>
    <w:tmpl w:val="995C0BAA"/>
    <w:lvl w:ilvl="0" w:tplc="08090001">
      <w:start w:val="1"/>
      <w:numFmt w:val="bullet"/>
      <w:lvlText w:val=""/>
      <w:lvlJc w:val="left"/>
      <w:pPr>
        <w:tabs>
          <w:tab w:val="num" w:pos="502"/>
        </w:tabs>
        <w:ind w:left="502" w:hanging="360"/>
      </w:pPr>
      <w:rPr>
        <w:rFonts w:ascii="Symbol" w:hAnsi="Symbol" w:hint="default"/>
      </w:rPr>
    </w:lvl>
    <w:lvl w:ilvl="1" w:tplc="08090003" w:tentative="1">
      <w:start w:val="1"/>
      <w:numFmt w:val="bullet"/>
      <w:lvlText w:val="o"/>
      <w:lvlJc w:val="left"/>
      <w:pPr>
        <w:tabs>
          <w:tab w:val="num" w:pos="1222"/>
        </w:tabs>
        <w:ind w:left="1222" w:hanging="360"/>
      </w:pPr>
      <w:rPr>
        <w:rFonts w:ascii="Courier New" w:hAnsi="Courier New" w:cs="Courier New" w:hint="default"/>
      </w:rPr>
    </w:lvl>
    <w:lvl w:ilvl="2" w:tplc="08090005" w:tentative="1">
      <w:start w:val="1"/>
      <w:numFmt w:val="bullet"/>
      <w:lvlText w:val=""/>
      <w:lvlJc w:val="left"/>
      <w:pPr>
        <w:tabs>
          <w:tab w:val="num" w:pos="1942"/>
        </w:tabs>
        <w:ind w:left="1942" w:hanging="360"/>
      </w:pPr>
      <w:rPr>
        <w:rFonts w:ascii="Wingdings" w:hAnsi="Wingdings" w:hint="default"/>
      </w:rPr>
    </w:lvl>
    <w:lvl w:ilvl="3" w:tplc="08090001" w:tentative="1">
      <w:start w:val="1"/>
      <w:numFmt w:val="bullet"/>
      <w:lvlText w:val=""/>
      <w:lvlJc w:val="left"/>
      <w:pPr>
        <w:tabs>
          <w:tab w:val="num" w:pos="2662"/>
        </w:tabs>
        <w:ind w:left="2662" w:hanging="360"/>
      </w:pPr>
      <w:rPr>
        <w:rFonts w:ascii="Symbol" w:hAnsi="Symbol" w:hint="default"/>
      </w:rPr>
    </w:lvl>
    <w:lvl w:ilvl="4" w:tplc="08090003" w:tentative="1">
      <w:start w:val="1"/>
      <w:numFmt w:val="bullet"/>
      <w:lvlText w:val="o"/>
      <w:lvlJc w:val="left"/>
      <w:pPr>
        <w:tabs>
          <w:tab w:val="num" w:pos="3382"/>
        </w:tabs>
        <w:ind w:left="3382" w:hanging="360"/>
      </w:pPr>
      <w:rPr>
        <w:rFonts w:ascii="Courier New" w:hAnsi="Courier New" w:cs="Courier New" w:hint="default"/>
      </w:rPr>
    </w:lvl>
    <w:lvl w:ilvl="5" w:tplc="08090005" w:tentative="1">
      <w:start w:val="1"/>
      <w:numFmt w:val="bullet"/>
      <w:lvlText w:val=""/>
      <w:lvlJc w:val="left"/>
      <w:pPr>
        <w:tabs>
          <w:tab w:val="num" w:pos="4102"/>
        </w:tabs>
        <w:ind w:left="4102" w:hanging="360"/>
      </w:pPr>
      <w:rPr>
        <w:rFonts w:ascii="Wingdings" w:hAnsi="Wingdings" w:hint="default"/>
      </w:rPr>
    </w:lvl>
    <w:lvl w:ilvl="6" w:tplc="08090001" w:tentative="1">
      <w:start w:val="1"/>
      <w:numFmt w:val="bullet"/>
      <w:lvlText w:val=""/>
      <w:lvlJc w:val="left"/>
      <w:pPr>
        <w:tabs>
          <w:tab w:val="num" w:pos="4822"/>
        </w:tabs>
        <w:ind w:left="4822" w:hanging="360"/>
      </w:pPr>
      <w:rPr>
        <w:rFonts w:ascii="Symbol" w:hAnsi="Symbol" w:hint="default"/>
      </w:rPr>
    </w:lvl>
    <w:lvl w:ilvl="7" w:tplc="08090003" w:tentative="1">
      <w:start w:val="1"/>
      <w:numFmt w:val="bullet"/>
      <w:lvlText w:val="o"/>
      <w:lvlJc w:val="left"/>
      <w:pPr>
        <w:tabs>
          <w:tab w:val="num" w:pos="5542"/>
        </w:tabs>
        <w:ind w:left="5542" w:hanging="360"/>
      </w:pPr>
      <w:rPr>
        <w:rFonts w:ascii="Courier New" w:hAnsi="Courier New" w:cs="Courier New" w:hint="default"/>
      </w:rPr>
    </w:lvl>
    <w:lvl w:ilvl="8" w:tplc="08090005" w:tentative="1">
      <w:start w:val="1"/>
      <w:numFmt w:val="bullet"/>
      <w:lvlText w:val=""/>
      <w:lvlJc w:val="left"/>
      <w:pPr>
        <w:tabs>
          <w:tab w:val="num" w:pos="6262"/>
        </w:tabs>
        <w:ind w:left="6262" w:hanging="360"/>
      </w:pPr>
      <w:rPr>
        <w:rFonts w:ascii="Wingdings" w:hAnsi="Wingdings" w:hint="default"/>
      </w:rPr>
    </w:lvl>
  </w:abstractNum>
  <w:abstractNum w:abstractNumId="38">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7890702E"/>
    <w:multiLevelType w:val="singleLevel"/>
    <w:tmpl w:val="04090017"/>
    <w:lvl w:ilvl="0">
      <w:start w:val="1"/>
      <w:numFmt w:val="lowerLetter"/>
      <w:lvlText w:val="%1)"/>
      <w:lvlJc w:val="left"/>
      <w:pPr>
        <w:tabs>
          <w:tab w:val="num" w:pos="360"/>
        </w:tabs>
        <w:ind w:left="360" w:hanging="360"/>
      </w:pPr>
    </w:lvl>
  </w:abstractNum>
  <w:abstractNum w:abstractNumId="40">
    <w:nsid w:val="7C0228CD"/>
    <w:multiLevelType w:val="hybridMultilevel"/>
    <w:tmpl w:val="1ED09AD2"/>
    <w:lvl w:ilvl="0" w:tplc="54C8D628">
      <w:start w:val="1"/>
      <w:numFmt w:val="lowerLetter"/>
      <w:lvlText w:val="%1)"/>
      <w:lvlJc w:val="left"/>
      <w:pPr>
        <w:tabs>
          <w:tab w:val="num" w:pos="1069"/>
        </w:tabs>
        <w:ind w:left="1069" w:hanging="360"/>
      </w:pPr>
      <w:rPr>
        <w:rFonts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41">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F25719C"/>
    <w:multiLevelType w:val="hybridMultilevel"/>
    <w:tmpl w:val="81DC56C0"/>
    <w:lvl w:ilvl="0" w:tplc="84BEEC70">
      <w:numFmt w:val="bullet"/>
      <w:lvlText w:val="-"/>
      <w:lvlJc w:val="left"/>
      <w:pPr>
        <w:tabs>
          <w:tab w:val="num" w:pos="780"/>
        </w:tabs>
        <w:ind w:left="780" w:hanging="360"/>
      </w:pPr>
      <w:rPr>
        <w:rFonts w:ascii="Verdana" w:eastAsia="Tunga" w:hAnsi="Verdana" w:cs="Arial"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43">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3"/>
  </w:num>
  <w:num w:numId="3">
    <w:abstractNumId w:val="9"/>
  </w:num>
  <w:num w:numId="4">
    <w:abstractNumId w:val="7"/>
  </w:num>
  <w:num w:numId="5">
    <w:abstractNumId w:val="35"/>
  </w:num>
  <w:num w:numId="6">
    <w:abstractNumId w:val="26"/>
  </w:num>
  <w:num w:numId="7">
    <w:abstractNumId w:val="21"/>
  </w:num>
  <w:num w:numId="8">
    <w:abstractNumId w:val="23"/>
  </w:num>
  <w:num w:numId="9">
    <w:abstractNumId w:val="13"/>
  </w:num>
  <w:num w:numId="10">
    <w:abstractNumId w:val="24"/>
  </w:num>
  <w:num w:numId="11">
    <w:abstractNumId w:val="8"/>
  </w:num>
  <w:num w:numId="12">
    <w:abstractNumId w:val="38"/>
  </w:num>
  <w:num w:numId="13">
    <w:abstractNumId w:val="30"/>
  </w:num>
  <w:num w:numId="14">
    <w:abstractNumId w:val="43"/>
  </w:num>
  <w:num w:numId="15">
    <w:abstractNumId w:val="33"/>
  </w:num>
  <w:num w:numId="16">
    <w:abstractNumId w:val="17"/>
  </w:num>
  <w:num w:numId="17">
    <w:abstractNumId w:val="40"/>
  </w:num>
  <w:num w:numId="18">
    <w:abstractNumId w:val="31"/>
  </w:num>
  <w:num w:numId="19">
    <w:abstractNumId w:val="42"/>
  </w:num>
  <w:num w:numId="20">
    <w:abstractNumId w:val="37"/>
  </w:num>
  <w:num w:numId="21">
    <w:abstractNumId w:val="27"/>
  </w:num>
  <w:num w:numId="22">
    <w:abstractNumId w:val="4"/>
  </w:num>
  <w:num w:numId="23">
    <w:abstractNumId w:val="28"/>
  </w:num>
  <w:num w:numId="24">
    <w:abstractNumId w:val="15"/>
  </w:num>
  <w:num w:numId="25">
    <w:abstractNumId w:val="41"/>
  </w:num>
  <w:num w:numId="26">
    <w:abstractNumId w:val="5"/>
  </w:num>
  <w:num w:numId="27">
    <w:abstractNumId w:val="32"/>
  </w:num>
  <w:num w:numId="28">
    <w:abstractNumId w:val="18"/>
  </w:num>
  <w:num w:numId="29">
    <w:abstractNumId w:val="22"/>
  </w:num>
  <w:num w:numId="30">
    <w:abstractNumId w:val="14"/>
  </w:num>
  <w:num w:numId="31">
    <w:abstractNumId w:val="16"/>
  </w:num>
  <w:num w:numId="32">
    <w:abstractNumId w:val="19"/>
  </w:num>
  <w:num w:numId="33">
    <w:abstractNumId w:val="34"/>
  </w:num>
  <w:num w:numId="34">
    <w:abstractNumId w:val="12"/>
  </w:num>
  <w:num w:numId="35">
    <w:abstractNumId w:val="25"/>
  </w:num>
  <w:num w:numId="36">
    <w:abstractNumId w:val="0"/>
  </w:num>
  <w:num w:numId="37">
    <w:abstractNumId w:val="11"/>
  </w:num>
  <w:num w:numId="38">
    <w:abstractNumId w:val="1"/>
  </w:num>
  <w:num w:numId="39">
    <w:abstractNumId w:val="36"/>
  </w:num>
  <w:num w:numId="40">
    <w:abstractNumId w:val="29"/>
    <w:lvlOverride w:ilvl="0">
      <w:startOverride w:val="1"/>
    </w:lvlOverride>
  </w:num>
  <w:num w:numId="41">
    <w:abstractNumId w:val="20"/>
    <w:lvlOverride w:ilvl="0">
      <w:startOverride w:val="1"/>
    </w:lvlOverride>
  </w:num>
  <w:num w:numId="42">
    <w:abstractNumId w:val="6"/>
    <w:lvlOverride w:ilvl="0">
      <w:startOverride w:val="1"/>
    </w:lvlOverride>
  </w:num>
  <w:num w:numId="43">
    <w:abstractNumId w:val="39"/>
    <w:lvlOverride w:ilvl="0">
      <w:startOverride w:val="1"/>
    </w:lvlOverride>
  </w:num>
  <w:num w:numId="44">
    <w:abstractNumId w:val="2"/>
  </w:num>
  <w:num w:numId="45">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AB78AD"/>
    <w:rsid w:val="00001A85"/>
    <w:rsid w:val="000027E4"/>
    <w:rsid w:val="000074D0"/>
    <w:rsid w:val="00010504"/>
    <w:rsid w:val="000129BB"/>
    <w:rsid w:val="00021042"/>
    <w:rsid w:val="00023EF4"/>
    <w:rsid w:val="000243EE"/>
    <w:rsid w:val="00037CBE"/>
    <w:rsid w:val="00044351"/>
    <w:rsid w:val="00051733"/>
    <w:rsid w:val="00055929"/>
    <w:rsid w:val="00060374"/>
    <w:rsid w:val="0006660A"/>
    <w:rsid w:val="00072C70"/>
    <w:rsid w:val="0008457F"/>
    <w:rsid w:val="0008653E"/>
    <w:rsid w:val="000912CF"/>
    <w:rsid w:val="00092BE1"/>
    <w:rsid w:val="00093465"/>
    <w:rsid w:val="00093D63"/>
    <w:rsid w:val="000A0761"/>
    <w:rsid w:val="000A14D5"/>
    <w:rsid w:val="000A79F9"/>
    <w:rsid w:val="000A7B4A"/>
    <w:rsid w:val="000B25F6"/>
    <w:rsid w:val="000B7C84"/>
    <w:rsid w:val="000C1446"/>
    <w:rsid w:val="000C7045"/>
    <w:rsid w:val="000C7ADC"/>
    <w:rsid w:val="000D1646"/>
    <w:rsid w:val="000D1C01"/>
    <w:rsid w:val="000E650F"/>
    <w:rsid w:val="000E787E"/>
    <w:rsid w:val="000F68C4"/>
    <w:rsid w:val="000F712A"/>
    <w:rsid w:val="00101D66"/>
    <w:rsid w:val="001033C5"/>
    <w:rsid w:val="00103C90"/>
    <w:rsid w:val="0011008D"/>
    <w:rsid w:val="001106CD"/>
    <w:rsid w:val="0011164B"/>
    <w:rsid w:val="00112521"/>
    <w:rsid w:val="00112CE5"/>
    <w:rsid w:val="00116672"/>
    <w:rsid w:val="00120910"/>
    <w:rsid w:val="00124CB3"/>
    <w:rsid w:val="00134BE7"/>
    <w:rsid w:val="00146648"/>
    <w:rsid w:val="00146A54"/>
    <w:rsid w:val="001471E4"/>
    <w:rsid w:val="00147DC4"/>
    <w:rsid w:val="00150315"/>
    <w:rsid w:val="00152EA7"/>
    <w:rsid w:val="001559B0"/>
    <w:rsid w:val="00160645"/>
    <w:rsid w:val="00162121"/>
    <w:rsid w:val="00165180"/>
    <w:rsid w:val="00170BE8"/>
    <w:rsid w:val="00175A1A"/>
    <w:rsid w:val="00177315"/>
    <w:rsid w:val="001825E2"/>
    <w:rsid w:val="0018543B"/>
    <w:rsid w:val="00186092"/>
    <w:rsid w:val="00190130"/>
    <w:rsid w:val="00192AB5"/>
    <w:rsid w:val="001A1373"/>
    <w:rsid w:val="001A5B9C"/>
    <w:rsid w:val="001A6959"/>
    <w:rsid w:val="001A6F48"/>
    <w:rsid w:val="001B1655"/>
    <w:rsid w:val="001B1DAE"/>
    <w:rsid w:val="001B317C"/>
    <w:rsid w:val="001B3AAA"/>
    <w:rsid w:val="001B5EA1"/>
    <w:rsid w:val="001B71CA"/>
    <w:rsid w:val="001C1C98"/>
    <w:rsid w:val="001E0293"/>
    <w:rsid w:val="001E380F"/>
    <w:rsid w:val="001E5AC9"/>
    <w:rsid w:val="001F16C0"/>
    <w:rsid w:val="00200603"/>
    <w:rsid w:val="00210B33"/>
    <w:rsid w:val="00213628"/>
    <w:rsid w:val="0022007C"/>
    <w:rsid w:val="00232F0D"/>
    <w:rsid w:val="00237C7F"/>
    <w:rsid w:val="00242FC3"/>
    <w:rsid w:val="00244D43"/>
    <w:rsid w:val="00247416"/>
    <w:rsid w:val="002554F7"/>
    <w:rsid w:val="00262F64"/>
    <w:rsid w:val="00271A8A"/>
    <w:rsid w:val="00275D8C"/>
    <w:rsid w:val="0028272B"/>
    <w:rsid w:val="00286850"/>
    <w:rsid w:val="00286CA2"/>
    <w:rsid w:val="0029250A"/>
    <w:rsid w:val="00296B6D"/>
    <w:rsid w:val="00297D1C"/>
    <w:rsid w:val="002A278C"/>
    <w:rsid w:val="002B18F8"/>
    <w:rsid w:val="002B3B1D"/>
    <w:rsid w:val="002C6417"/>
    <w:rsid w:val="002D1773"/>
    <w:rsid w:val="002D4F89"/>
    <w:rsid w:val="002D5117"/>
    <w:rsid w:val="002E0C1D"/>
    <w:rsid w:val="002E25E5"/>
    <w:rsid w:val="002F2D78"/>
    <w:rsid w:val="002F62FC"/>
    <w:rsid w:val="003026E6"/>
    <w:rsid w:val="00304794"/>
    <w:rsid w:val="00312132"/>
    <w:rsid w:val="0031468D"/>
    <w:rsid w:val="003162A9"/>
    <w:rsid w:val="003171A5"/>
    <w:rsid w:val="00330185"/>
    <w:rsid w:val="00332849"/>
    <w:rsid w:val="00347179"/>
    <w:rsid w:val="00350C90"/>
    <w:rsid w:val="00352D0C"/>
    <w:rsid w:val="003615B9"/>
    <w:rsid w:val="00363BD5"/>
    <w:rsid w:val="003664F0"/>
    <w:rsid w:val="00381E83"/>
    <w:rsid w:val="0038202E"/>
    <w:rsid w:val="00383D28"/>
    <w:rsid w:val="003921DA"/>
    <w:rsid w:val="0039476C"/>
    <w:rsid w:val="00395BCC"/>
    <w:rsid w:val="00396638"/>
    <w:rsid w:val="003A1CAE"/>
    <w:rsid w:val="003A4581"/>
    <w:rsid w:val="003B46D5"/>
    <w:rsid w:val="003C5D4E"/>
    <w:rsid w:val="003C61FC"/>
    <w:rsid w:val="003D1188"/>
    <w:rsid w:val="003D62B0"/>
    <w:rsid w:val="003E3DBD"/>
    <w:rsid w:val="003F6461"/>
    <w:rsid w:val="004001C6"/>
    <w:rsid w:val="0041179D"/>
    <w:rsid w:val="004122F4"/>
    <w:rsid w:val="00413322"/>
    <w:rsid w:val="00413F1C"/>
    <w:rsid w:val="00424C64"/>
    <w:rsid w:val="0042795F"/>
    <w:rsid w:val="00431B4D"/>
    <w:rsid w:val="0045112C"/>
    <w:rsid w:val="00451813"/>
    <w:rsid w:val="004569EA"/>
    <w:rsid w:val="00456AE9"/>
    <w:rsid w:val="00463169"/>
    <w:rsid w:val="00463F0B"/>
    <w:rsid w:val="004758A0"/>
    <w:rsid w:val="00476A05"/>
    <w:rsid w:val="00477EBE"/>
    <w:rsid w:val="00483FE6"/>
    <w:rsid w:val="00486990"/>
    <w:rsid w:val="00490E09"/>
    <w:rsid w:val="0049335C"/>
    <w:rsid w:val="004968B6"/>
    <w:rsid w:val="004A20F8"/>
    <w:rsid w:val="004B62AD"/>
    <w:rsid w:val="004C44BD"/>
    <w:rsid w:val="004C7236"/>
    <w:rsid w:val="004D4365"/>
    <w:rsid w:val="004E26A5"/>
    <w:rsid w:val="004F4530"/>
    <w:rsid w:val="004F67E5"/>
    <w:rsid w:val="004F7DD7"/>
    <w:rsid w:val="004F7E95"/>
    <w:rsid w:val="005123E9"/>
    <w:rsid w:val="00521124"/>
    <w:rsid w:val="00531A63"/>
    <w:rsid w:val="00532F04"/>
    <w:rsid w:val="005353AC"/>
    <w:rsid w:val="0053774D"/>
    <w:rsid w:val="00555F6A"/>
    <w:rsid w:val="0055663B"/>
    <w:rsid w:val="00560B16"/>
    <w:rsid w:val="00564DE9"/>
    <w:rsid w:val="005800FD"/>
    <w:rsid w:val="00584360"/>
    <w:rsid w:val="00586991"/>
    <w:rsid w:val="00591A89"/>
    <w:rsid w:val="00595109"/>
    <w:rsid w:val="005A1A3A"/>
    <w:rsid w:val="005A79C9"/>
    <w:rsid w:val="005B0761"/>
    <w:rsid w:val="005B1361"/>
    <w:rsid w:val="005B2788"/>
    <w:rsid w:val="005D21DC"/>
    <w:rsid w:val="005F0DFF"/>
    <w:rsid w:val="005F78E0"/>
    <w:rsid w:val="00603D5C"/>
    <w:rsid w:val="00604D76"/>
    <w:rsid w:val="00604E30"/>
    <w:rsid w:val="00610CAD"/>
    <w:rsid w:val="00614805"/>
    <w:rsid w:val="00626B26"/>
    <w:rsid w:val="00627540"/>
    <w:rsid w:val="00635A5C"/>
    <w:rsid w:val="006438B3"/>
    <w:rsid w:val="0064744D"/>
    <w:rsid w:val="00653E6C"/>
    <w:rsid w:val="006558CF"/>
    <w:rsid w:val="00664A55"/>
    <w:rsid w:val="00664D49"/>
    <w:rsid w:val="00680D66"/>
    <w:rsid w:val="00685F58"/>
    <w:rsid w:val="006906A2"/>
    <w:rsid w:val="006A367C"/>
    <w:rsid w:val="006D26AD"/>
    <w:rsid w:val="006D35AD"/>
    <w:rsid w:val="006D35F3"/>
    <w:rsid w:val="006D5550"/>
    <w:rsid w:val="006D5BAF"/>
    <w:rsid w:val="006E37E8"/>
    <w:rsid w:val="006F1F9D"/>
    <w:rsid w:val="006F29C3"/>
    <w:rsid w:val="006F2B73"/>
    <w:rsid w:val="006F553F"/>
    <w:rsid w:val="006F626E"/>
    <w:rsid w:val="006F6C0B"/>
    <w:rsid w:val="00700E31"/>
    <w:rsid w:val="00701B91"/>
    <w:rsid w:val="007021A6"/>
    <w:rsid w:val="00704FF7"/>
    <w:rsid w:val="00710308"/>
    <w:rsid w:val="00711C1A"/>
    <w:rsid w:val="00713F2F"/>
    <w:rsid w:val="0072289D"/>
    <w:rsid w:val="0072341C"/>
    <w:rsid w:val="007273C1"/>
    <w:rsid w:val="00731E31"/>
    <w:rsid w:val="00735CE4"/>
    <w:rsid w:val="00741A1E"/>
    <w:rsid w:val="00742BA0"/>
    <w:rsid w:val="007516CC"/>
    <w:rsid w:val="00753C92"/>
    <w:rsid w:val="0075476F"/>
    <w:rsid w:val="00754A96"/>
    <w:rsid w:val="00754C78"/>
    <w:rsid w:val="00755006"/>
    <w:rsid w:val="00760F76"/>
    <w:rsid w:val="007616BE"/>
    <w:rsid w:val="007714CA"/>
    <w:rsid w:val="007742E3"/>
    <w:rsid w:val="00774355"/>
    <w:rsid w:val="00784E9B"/>
    <w:rsid w:val="0078653E"/>
    <w:rsid w:val="00790634"/>
    <w:rsid w:val="00793ADC"/>
    <w:rsid w:val="00794000"/>
    <w:rsid w:val="0079491B"/>
    <w:rsid w:val="00796A5C"/>
    <w:rsid w:val="00796D8E"/>
    <w:rsid w:val="007A6BFA"/>
    <w:rsid w:val="007C0740"/>
    <w:rsid w:val="007C17D6"/>
    <w:rsid w:val="007C187C"/>
    <w:rsid w:val="007C2EF9"/>
    <w:rsid w:val="007C6B9D"/>
    <w:rsid w:val="007D212B"/>
    <w:rsid w:val="007D2BFE"/>
    <w:rsid w:val="007E0845"/>
    <w:rsid w:val="007E2406"/>
    <w:rsid w:val="007E2792"/>
    <w:rsid w:val="007E38DB"/>
    <w:rsid w:val="007E436F"/>
    <w:rsid w:val="007F22AC"/>
    <w:rsid w:val="007F4BC5"/>
    <w:rsid w:val="007F5579"/>
    <w:rsid w:val="007F6C2E"/>
    <w:rsid w:val="0081056B"/>
    <w:rsid w:val="008171C6"/>
    <w:rsid w:val="00826B4D"/>
    <w:rsid w:val="00827686"/>
    <w:rsid w:val="00833CE3"/>
    <w:rsid w:val="00833DC0"/>
    <w:rsid w:val="00843077"/>
    <w:rsid w:val="00852CD3"/>
    <w:rsid w:val="00853978"/>
    <w:rsid w:val="00856E2E"/>
    <w:rsid w:val="008623BE"/>
    <w:rsid w:val="008633C8"/>
    <w:rsid w:val="0087004D"/>
    <w:rsid w:val="008727A9"/>
    <w:rsid w:val="00873EF4"/>
    <w:rsid w:val="00876A0B"/>
    <w:rsid w:val="0087788B"/>
    <w:rsid w:val="00877FC3"/>
    <w:rsid w:val="00880C09"/>
    <w:rsid w:val="0088333E"/>
    <w:rsid w:val="00897CDE"/>
    <w:rsid w:val="008C0B7C"/>
    <w:rsid w:val="008C0BBE"/>
    <w:rsid w:val="008D0CB3"/>
    <w:rsid w:val="008D50C1"/>
    <w:rsid w:val="008E1BFE"/>
    <w:rsid w:val="008E52D6"/>
    <w:rsid w:val="008F15FE"/>
    <w:rsid w:val="008F1DB5"/>
    <w:rsid w:val="008F35DC"/>
    <w:rsid w:val="00904E1C"/>
    <w:rsid w:val="00906925"/>
    <w:rsid w:val="00906FB3"/>
    <w:rsid w:val="0091326E"/>
    <w:rsid w:val="00914C09"/>
    <w:rsid w:val="0091647F"/>
    <w:rsid w:val="00924E99"/>
    <w:rsid w:val="00924F49"/>
    <w:rsid w:val="009258AC"/>
    <w:rsid w:val="00925A18"/>
    <w:rsid w:val="0093465A"/>
    <w:rsid w:val="00935971"/>
    <w:rsid w:val="00945A93"/>
    <w:rsid w:val="00947413"/>
    <w:rsid w:val="00972A01"/>
    <w:rsid w:val="00972D1D"/>
    <w:rsid w:val="009755F0"/>
    <w:rsid w:val="00983296"/>
    <w:rsid w:val="0099022F"/>
    <w:rsid w:val="009966F9"/>
    <w:rsid w:val="009A48F0"/>
    <w:rsid w:val="009A74BB"/>
    <w:rsid w:val="009A7E9E"/>
    <w:rsid w:val="009B1CF3"/>
    <w:rsid w:val="009B60DB"/>
    <w:rsid w:val="009D5337"/>
    <w:rsid w:val="009D62AD"/>
    <w:rsid w:val="009D7786"/>
    <w:rsid w:val="009E053B"/>
    <w:rsid w:val="009E708D"/>
    <w:rsid w:val="009F1B1A"/>
    <w:rsid w:val="009F68F2"/>
    <w:rsid w:val="00A03A31"/>
    <w:rsid w:val="00A1753F"/>
    <w:rsid w:val="00A201B7"/>
    <w:rsid w:val="00A21E8F"/>
    <w:rsid w:val="00A24E64"/>
    <w:rsid w:val="00A258EE"/>
    <w:rsid w:val="00A262AC"/>
    <w:rsid w:val="00A30AC3"/>
    <w:rsid w:val="00A42104"/>
    <w:rsid w:val="00A509A4"/>
    <w:rsid w:val="00A549B0"/>
    <w:rsid w:val="00A559E8"/>
    <w:rsid w:val="00A6311E"/>
    <w:rsid w:val="00A67EA6"/>
    <w:rsid w:val="00A80A43"/>
    <w:rsid w:val="00A82933"/>
    <w:rsid w:val="00A8541C"/>
    <w:rsid w:val="00A8563E"/>
    <w:rsid w:val="00A93F7A"/>
    <w:rsid w:val="00A95D80"/>
    <w:rsid w:val="00AA52A1"/>
    <w:rsid w:val="00AB69B4"/>
    <w:rsid w:val="00AB78AD"/>
    <w:rsid w:val="00AC16D5"/>
    <w:rsid w:val="00AC284F"/>
    <w:rsid w:val="00AD1F3E"/>
    <w:rsid w:val="00AD29C8"/>
    <w:rsid w:val="00AD5EF2"/>
    <w:rsid w:val="00AE3E77"/>
    <w:rsid w:val="00AE68E8"/>
    <w:rsid w:val="00AE7126"/>
    <w:rsid w:val="00AF32F9"/>
    <w:rsid w:val="00B0032C"/>
    <w:rsid w:val="00B06A91"/>
    <w:rsid w:val="00B10FA8"/>
    <w:rsid w:val="00B13CC4"/>
    <w:rsid w:val="00B15D4A"/>
    <w:rsid w:val="00B163B8"/>
    <w:rsid w:val="00B231A0"/>
    <w:rsid w:val="00B23351"/>
    <w:rsid w:val="00B404DC"/>
    <w:rsid w:val="00B41545"/>
    <w:rsid w:val="00B41805"/>
    <w:rsid w:val="00B41E5B"/>
    <w:rsid w:val="00B46897"/>
    <w:rsid w:val="00B46D32"/>
    <w:rsid w:val="00B555F9"/>
    <w:rsid w:val="00B64654"/>
    <w:rsid w:val="00B71B8B"/>
    <w:rsid w:val="00B76EE3"/>
    <w:rsid w:val="00B87AC8"/>
    <w:rsid w:val="00B94F00"/>
    <w:rsid w:val="00B972AF"/>
    <w:rsid w:val="00BA09D9"/>
    <w:rsid w:val="00BA4B03"/>
    <w:rsid w:val="00BA696E"/>
    <w:rsid w:val="00BA77DC"/>
    <w:rsid w:val="00BB3771"/>
    <w:rsid w:val="00BB57EC"/>
    <w:rsid w:val="00BB67E4"/>
    <w:rsid w:val="00BB7E04"/>
    <w:rsid w:val="00BC3669"/>
    <w:rsid w:val="00BD2C44"/>
    <w:rsid w:val="00BD3010"/>
    <w:rsid w:val="00BD3423"/>
    <w:rsid w:val="00BD79E8"/>
    <w:rsid w:val="00BE66BA"/>
    <w:rsid w:val="00BF10F7"/>
    <w:rsid w:val="00BF4618"/>
    <w:rsid w:val="00BF4ED7"/>
    <w:rsid w:val="00C0744E"/>
    <w:rsid w:val="00C27449"/>
    <w:rsid w:val="00C4168C"/>
    <w:rsid w:val="00C42DD2"/>
    <w:rsid w:val="00C5318F"/>
    <w:rsid w:val="00C5432A"/>
    <w:rsid w:val="00C64B5B"/>
    <w:rsid w:val="00C71F93"/>
    <w:rsid w:val="00C74ADA"/>
    <w:rsid w:val="00C82F9E"/>
    <w:rsid w:val="00C85C64"/>
    <w:rsid w:val="00C9210A"/>
    <w:rsid w:val="00C942F6"/>
    <w:rsid w:val="00C97C43"/>
    <w:rsid w:val="00C97DE2"/>
    <w:rsid w:val="00CA3908"/>
    <w:rsid w:val="00CA3B89"/>
    <w:rsid w:val="00CA42C5"/>
    <w:rsid w:val="00CA5B12"/>
    <w:rsid w:val="00CB1536"/>
    <w:rsid w:val="00CB6B23"/>
    <w:rsid w:val="00CB7097"/>
    <w:rsid w:val="00CC00C8"/>
    <w:rsid w:val="00CC1C86"/>
    <w:rsid w:val="00CC670A"/>
    <w:rsid w:val="00CD210A"/>
    <w:rsid w:val="00CE5034"/>
    <w:rsid w:val="00CF72A7"/>
    <w:rsid w:val="00D01FD8"/>
    <w:rsid w:val="00D064C4"/>
    <w:rsid w:val="00D104CE"/>
    <w:rsid w:val="00D10859"/>
    <w:rsid w:val="00D13884"/>
    <w:rsid w:val="00D16BEC"/>
    <w:rsid w:val="00D20343"/>
    <w:rsid w:val="00D22B57"/>
    <w:rsid w:val="00D24D61"/>
    <w:rsid w:val="00D30E1C"/>
    <w:rsid w:val="00D34DE8"/>
    <w:rsid w:val="00D34F38"/>
    <w:rsid w:val="00D36AC9"/>
    <w:rsid w:val="00D46DEF"/>
    <w:rsid w:val="00D50D53"/>
    <w:rsid w:val="00D53C38"/>
    <w:rsid w:val="00D57E12"/>
    <w:rsid w:val="00D64E6E"/>
    <w:rsid w:val="00D7029E"/>
    <w:rsid w:val="00D7658C"/>
    <w:rsid w:val="00D77305"/>
    <w:rsid w:val="00D86A18"/>
    <w:rsid w:val="00D9193E"/>
    <w:rsid w:val="00DA15D4"/>
    <w:rsid w:val="00DA2F09"/>
    <w:rsid w:val="00DA5FED"/>
    <w:rsid w:val="00DA6A29"/>
    <w:rsid w:val="00DB0858"/>
    <w:rsid w:val="00DB0F6C"/>
    <w:rsid w:val="00DB2BF7"/>
    <w:rsid w:val="00DC07BE"/>
    <w:rsid w:val="00DC1B55"/>
    <w:rsid w:val="00DE26CB"/>
    <w:rsid w:val="00DF2B26"/>
    <w:rsid w:val="00DF448F"/>
    <w:rsid w:val="00DF4A8B"/>
    <w:rsid w:val="00E033E6"/>
    <w:rsid w:val="00E0779E"/>
    <w:rsid w:val="00E177B0"/>
    <w:rsid w:val="00E22290"/>
    <w:rsid w:val="00E247A1"/>
    <w:rsid w:val="00E26F99"/>
    <w:rsid w:val="00E31EAF"/>
    <w:rsid w:val="00E4180B"/>
    <w:rsid w:val="00E42B6D"/>
    <w:rsid w:val="00E43CC8"/>
    <w:rsid w:val="00E50188"/>
    <w:rsid w:val="00E532AC"/>
    <w:rsid w:val="00E623F2"/>
    <w:rsid w:val="00E66918"/>
    <w:rsid w:val="00E70153"/>
    <w:rsid w:val="00E7652B"/>
    <w:rsid w:val="00E917D3"/>
    <w:rsid w:val="00E91BFE"/>
    <w:rsid w:val="00E951F3"/>
    <w:rsid w:val="00EA36E7"/>
    <w:rsid w:val="00EA6548"/>
    <w:rsid w:val="00EA7732"/>
    <w:rsid w:val="00EB0EBE"/>
    <w:rsid w:val="00EB28E7"/>
    <w:rsid w:val="00EC55BB"/>
    <w:rsid w:val="00ED4A35"/>
    <w:rsid w:val="00ED57AB"/>
    <w:rsid w:val="00EE0424"/>
    <w:rsid w:val="00EF5859"/>
    <w:rsid w:val="00EF7FF8"/>
    <w:rsid w:val="00F067A9"/>
    <w:rsid w:val="00F06FCD"/>
    <w:rsid w:val="00F14283"/>
    <w:rsid w:val="00F15887"/>
    <w:rsid w:val="00F1690F"/>
    <w:rsid w:val="00F27FD8"/>
    <w:rsid w:val="00F41465"/>
    <w:rsid w:val="00F42F47"/>
    <w:rsid w:val="00F45432"/>
    <w:rsid w:val="00F45AA6"/>
    <w:rsid w:val="00F4791C"/>
    <w:rsid w:val="00F54D43"/>
    <w:rsid w:val="00F56427"/>
    <w:rsid w:val="00F61019"/>
    <w:rsid w:val="00F61AE2"/>
    <w:rsid w:val="00F63C8E"/>
    <w:rsid w:val="00F656EB"/>
    <w:rsid w:val="00F71236"/>
    <w:rsid w:val="00F87EC4"/>
    <w:rsid w:val="00F9024E"/>
    <w:rsid w:val="00FA50BB"/>
    <w:rsid w:val="00FA6B31"/>
    <w:rsid w:val="00FB1E05"/>
    <w:rsid w:val="00FB4D34"/>
    <w:rsid w:val="00FB5E08"/>
    <w:rsid w:val="00FB715C"/>
    <w:rsid w:val="00FC0B82"/>
    <w:rsid w:val="00FC5F75"/>
    <w:rsid w:val="00FC6D2A"/>
    <w:rsid w:val="00FD2964"/>
    <w:rsid w:val="00FD48D8"/>
    <w:rsid w:val="00FD4C63"/>
    <w:rsid w:val="00FD73C4"/>
    <w:rsid w:val="00FE1C42"/>
    <w:rsid w:val="00FE5A5F"/>
    <w:rsid w:val="00FE639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6BDA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aliases w:val="Heading 3 fwc"/>
    <w:basedOn w:val="Normal"/>
    <w:next w:val="Normal"/>
    <w:link w:val="Heading3Char"/>
    <w:qFormat/>
    <w:pPr>
      <w:keepNext/>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uiPriority w:val="99"/>
    <w:semiHidden/>
    <w:rPr>
      <w:vertAlign w:val="superscript"/>
    </w:rPr>
  </w:style>
  <w:style w:type="paragraph" w:styleId="FootnoteText">
    <w:name w:val="footnote text"/>
    <w:basedOn w:val="Normal"/>
    <w:link w:val="FootnoteTextChar"/>
    <w:uiPriority w:val="99"/>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character" w:customStyle="1" w:styleId="Heading3Char">
    <w:name w:val="Heading 3 Char"/>
    <w:aliases w:val="Heading 3 fwc Char"/>
    <w:link w:val="Heading3"/>
    <w:rsid w:val="0045112C"/>
    <w:rPr>
      <w:i/>
      <w:sz w:val="24"/>
      <w:lang w:val="en-GB" w:eastAsia="en-US"/>
    </w:rPr>
  </w:style>
  <w:style w:type="paragraph" w:customStyle="1" w:styleId="Heading3contract">
    <w:name w:val="Heading 3 contract"/>
    <w:basedOn w:val="Normal"/>
    <w:link w:val="Heading3contractChar"/>
    <w:autoRedefine/>
    <w:qFormat/>
    <w:rsid w:val="00CD210A"/>
    <w:pPr>
      <w:keepNext/>
      <w:spacing w:before="120"/>
      <w:ind w:left="709" w:hanging="709"/>
      <w:jc w:val="both"/>
    </w:pPr>
    <w:rPr>
      <w:b/>
      <w:sz w:val="24"/>
      <w:szCs w:val="24"/>
    </w:rPr>
  </w:style>
  <w:style w:type="character" w:customStyle="1" w:styleId="Heading3contractChar">
    <w:name w:val="Heading 3 contract Char"/>
    <w:link w:val="Heading3contract"/>
    <w:rsid w:val="00CD210A"/>
    <w:rPr>
      <w:b/>
      <w:sz w:val="24"/>
      <w:szCs w:val="24"/>
      <w:lang w:val="en-GB" w:eastAsia="ko-KR"/>
    </w:rPr>
  </w:style>
  <w:style w:type="paragraph" w:styleId="CommentSubject">
    <w:name w:val="annotation subject"/>
    <w:basedOn w:val="CommentText"/>
    <w:next w:val="CommentText"/>
    <w:link w:val="CommentSubjectChar"/>
    <w:rsid w:val="00ED4A35"/>
    <w:rPr>
      <w:b/>
      <w:bCs/>
    </w:rPr>
  </w:style>
  <w:style w:type="character" w:customStyle="1" w:styleId="CommentTextChar">
    <w:name w:val="Comment Text Char"/>
    <w:link w:val="CommentText"/>
    <w:semiHidden/>
    <w:rsid w:val="00ED4A35"/>
    <w:rPr>
      <w:lang w:val="en-GB" w:eastAsia="ko-KR"/>
    </w:rPr>
  </w:style>
  <w:style w:type="character" w:customStyle="1" w:styleId="CommentSubjectChar">
    <w:name w:val="Comment Subject Char"/>
    <w:link w:val="CommentSubject"/>
    <w:rsid w:val="00ED4A35"/>
    <w:rPr>
      <w:b/>
      <w:bCs/>
      <w:lang w:val="en-GB" w:eastAsia="ko-KR"/>
    </w:rPr>
  </w:style>
  <w:style w:type="paragraph" w:styleId="ListParagraph">
    <w:name w:val="List Paragraph"/>
    <w:basedOn w:val="Normal"/>
    <w:uiPriority w:val="34"/>
    <w:qFormat/>
    <w:rsid w:val="00244D43"/>
    <w:pPr>
      <w:ind w:left="720"/>
      <w:contextualSpacing/>
    </w:pPr>
  </w:style>
  <w:style w:type="character" w:customStyle="1" w:styleId="FootnoteTextChar">
    <w:name w:val="Footnote Text Char"/>
    <w:link w:val="FootnoteText"/>
    <w:uiPriority w:val="99"/>
    <w:semiHidden/>
    <w:rsid w:val="00F71236"/>
    <w:rPr>
      <w:lang w:val="en-GB" w:eastAsia="ko-KR"/>
    </w:rPr>
  </w:style>
  <w:style w:type="character" w:customStyle="1" w:styleId="FooterChar">
    <w:name w:val="Footer Char"/>
    <w:basedOn w:val="DefaultParagraphFont"/>
    <w:link w:val="Footer"/>
    <w:uiPriority w:val="99"/>
    <w:rsid w:val="00486990"/>
    <w:rPr>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aliases w:val="Heading 3 fwc"/>
    <w:basedOn w:val="Normal"/>
    <w:next w:val="Normal"/>
    <w:link w:val="Heading3Char"/>
    <w:qFormat/>
    <w:pPr>
      <w:keepNext/>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uiPriority w:val="99"/>
    <w:semiHidden/>
    <w:rPr>
      <w:vertAlign w:val="superscript"/>
    </w:rPr>
  </w:style>
  <w:style w:type="paragraph" w:styleId="FootnoteText">
    <w:name w:val="footnote text"/>
    <w:basedOn w:val="Normal"/>
    <w:link w:val="FootnoteTextChar"/>
    <w:uiPriority w:val="99"/>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character" w:customStyle="1" w:styleId="Heading3Char">
    <w:name w:val="Heading 3 Char"/>
    <w:aliases w:val="Heading 3 fwc Char"/>
    <w:link w:val="Heading3"/>
    <w:rsid w:val="0045112C"/>
    <w:rPr>
      <w:i/>
      <w:sz w:val="24"/>
      <w:lang w:val="en-GB" w:eastAsia="en-US"/>
    </w:rPr>
  </w:style>
  <w:style w:type="paragraph" w:customStyle="1" w:styleId="Heading3contract">
    <w:name w:val="Heading 3 contract"/>
    <w:basedOn w:val="Normal"/>
    <w:link w:val="Heading3contractChar"/>
    <w:autoRedefine/>
    <w:qFormat/>
    <w:rsid w:val="00CD210A"/>
    <w:pPr>
      <w:keepNext/>
      <w:spacing w:before="120"/>
      <w:ind w:left="709" w:hanging="709"/>
      <w:jc w:val="both"/>
    </w:pPr>
    <w:rPr>
      <w:b/>
      <w:sz w:val="24"/>
      <w:szCs w:val="24"/>
    </w:rPr>
  </w:style>
  <w:style w:type="character" w:customStyle="1" w:styleId="Heading3contractChar">
    <w:name w:val="Heading 3 contract Char"/>
    <w:link w:val="Heading3contract"/>
    <w:rsid w:val="00CD210A"/>
    <w:rPr>
      <w:b/>
      <w:sz w:val="24"/>
      <w:szCs w:val="24"/>
      <w:lang w:val="en-GB" w:eastAsia="ko-KR"/>
    </w:rPr>
  </w:style>
  <w:style w:type="paragraph" w:styleId="CommentSubject">
    <w:name w:val="annotation subject"/>
    <w:basedOn w:val="CommentText"/>
    <w:next w:val="CommentText"/>
    <w:link w:val="CommentSubjectChar"/>
    <w:rsid w:val="00ED4A35"/>
    <w:rPr>
      <w:b/>
      <w:bCs/>
    </w:rPr>
  </w:style>
  <w:style w:type="character" w:customStyle="1" w:styleId="CommentTextChar">
    <w:name w:val="Comment Text Char"/>
    <w:link w:val="CommentText"/>
    <w:semiHidden/>
    <w:rsid w:val="00ED4A35"/>
    <w:rPr>
      <w:lang w:val="en-GB" w:eastAsia="ko-KR"/>
    </w:rPr>
  </w:style>
  <w:style w:type="character" w:customStyle="1" w:styleId="CommentSubjectChar">
    <w:name w:val="Comment Subject Char"/>
    <w:link w:val="CommentSubject"/>
    <w:rsid w:val="00ED4A35"/>
    <w:rPr>
      <w:b/>
      <w:bCs/>
      <w:lang w:val="en-GB" w:eastAsia="ko-KR"/>
    </w:rPr>
  </w:style>
  <w:style w:type="paragraph" w:styleId="ListParagraph">
    <w:name w:val="List Paragraph"/>
    <w:basedOn w:val="Normal"/>
    <w:uiPriority w:val="34"/>
    <w:qFormat/>
    <w:rsid w:val="00244D43"/>
    <w:pPr>
      <w:ind w:left="720"/>
      <w:contextualSpacing/>
    </w:pPr>
  </w:style>
  <w:style w:type="character" w:customStyle="1" w:styleId="FootnoteTextChar">
    <w:name w:val="Footnote Text Char"/>
    <w:link w:val="FootnoteText"/>
    <w:uiPriority w:val="99"/>
    <w:semiHidden/>
    <w:rsid w:val="00F71236"/>
    <w:rPr>
      <w:lang w:val="en-GB" w:eastAsia="ko-KR"/>
    </w:rPr>
  </w:style>
  <w:style w:type="character" w:customStyle="1" w:styleId="FooterChar">
    <w:name w:val="Footer Char"/>
    <w:basedOn w:val="DefaultParagraphFont"/>
    <w:link w:val="Footer"/>
    <w:uiPriority w:val="99"/>
    <w:rsid w:val="00486990"/>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80224">
      <w:bodyDiv w:val="1"/>
      <w:marLeft w:val="0"/>
      <w:marRight w:val="0"/>
      <w:marTop w:val="0"/>
      <w:marBottom w:val="0"/>
      <w:divBdr>
        <w:top w:val="none" w:sz="0" w:space="0" w:color="auto"/>
        <w:left w:val="none" w:sz="0" w:space="0" w:color="auto"/>
        <w:bottom w:val="none" w:sz="0" w:space="0" w:color="auto"/>
        <w:right w:val="none" w:sz="0" w:space="0" w:color="auto"/>
      </w:divBdr>
    </w:div>
    <w:div w:id="835919380">
      <w:bodyDiv w:val="1"/>
      <w:marLeft w:val="0"/>
      <w:marRight w:val="0"/>
      <w:marTop w:val="0"/>
      <w:marBottom w:val="0"/>
      <w:divBdr>
        <w:top w:val="none" w:sz="0" w:space="0" w:color="auto"/>
        <w:left w:val="none" w:sz="0" w:space="0" w:color="auto"/>
        <w:bottom w:val="none" w:sz="0" w:space="0" w:color="auto"/>
        <w:right w:val="none" w:sz="0" w:space="0" w:color="auto"/>
      </w:divBdr>
    </w:div>
    <w:div w:id="863053404">
      <w:bodyDiv w:val="1"/>
      <w:marLeft w:val="0"/>
      <w:marRight w:val="0"/>
      <w:marTop w:val="0"/>
      <w:marBottom w:val="0"/>
      <w:divBdr>
        <w:top w:val="none" w:sz="0" w:space="0" w:color="auto"/>
        <w:left w:val="none" w:sz="0" w:space="0" w:color="auto"/>
        <w:bottom w:val="none" w:sz="0" w:space="0" w:color="auto"/>
        <w:right w:val="none" w:sz="0" w:space="0" w:color="auto"/>
      </w:divBdr>
    </w:div>
    <w:div w:id="132731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D6F89-280C-4A98-A13E-7015922F8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E550A7B-9336-4915-94AC-59FE2CF5A42E}">
  <ds:schemaRefs>
    <ds:schemaRef ds:uri="http://purl.org/dc/elements/1.1/"/>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C56F03BA-982A-4879-9523-A62AF08CF3B0}">
  <ds:schemaRefs>
    <ds:schemaRef ds:uri="http://schemas.microsoft.com/sharepoint/v3/contenttype/forms"/>
  </ds:schemaRefs>
</ds:datastoreItem>
</file>

<file path=customXml/itemProps4.xml><?xml version="1.0" encoding="utf-8"?>
<ds:datastoreItem xmlns:ds="http://schemas.openxmlformats.org/officeDocument/2006/customXml" ds:itemID="{41AB0989-FF22-4BEB-BEAB-516DE7D24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8918</Words>
  <Characters>50836</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59635</CharactersWithSpaces>
  <SharedDoc>false</SharedDoc>
  <HLinks>
    <vt:vector size="6" baseType="variant">
      <vt:variant>
        <vt:i4>4915210</vt:i4>
      </vt:variant>
      <vt:variant>
        <vt:i4>0</vt:i4>
      </vt:variant>
      <vt:variant>
        <vt:i4>0</vt:i4>
      </vt:variant>
      <vt:variant>
        <vt:i4>5</vt:i4>
      </vt:variant>
      <vt:variant>
        <vt:lpwstr>http://www.ec.europa.eu/eurostat/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2012-12-11T16:13:00Z</dcterms:created>
  <dcterms:modified xsi:type="dcterms:W3CDTF">2015-02-24T17:04:00Z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